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67" w:rsidRDefault="00775967" w:rsidP="00775967">
      <w:pPr>
        <w:spacing w:before="0" w:beforeAutospacing="0" w:after="0" w:afterAutospacing="0"/>
        <w:jc w:val="center"/>
        <w:rPr>
          <w:rFonts w:hAnsi="Times New Roman" w:cs="Times New Roman"/>
          <w:b/>
          <w:bCs/>
          <w:color w:val="000000"/>
          <w:sz w:val="24"/>
          <w:szCs w:val="24"/>
          <w:lang w:val="ru-RU"/>
        </w:rPr>
      </w:pPr>
    </w:p>
    <w:p w:rsidR="00775967" w:rsidRPr="00073B8D" w:rsidRDefault="00775967" w:rsidP="00775967">
      <w:pPr>
        <w:spacing w:before="0" w:beforeAutospacing="0" w:after="0" w:afterAutospacing="0"/>
        <w:jc w:val="right"/>
        <w:rPr>
          <w:rFonts w:hAnsi="Times New Roman" w:cs="Times New Roman"/>
          <w:b/>
          <w:bCs/>
          <w:color w:val="000000"/>
          <w:sz w:val="24"/>
          <w:szCs w:val="24"/>
          <w:lang w:val="ru-RU"/>
        </w:rPr>
      </w:pPr>
      <w:r w:rsidRPr="00073B8D">
        <w:rPr>
          <w:rFonts w:hAnsi="Times New Roman" w:cs="Times New Roman"/>
          <w:b/>
          <w:bCs/>
          <w:color w:val="000000"/>
          <w:sz w:val="24"/>
          <w:szCs w:val="24"/>
          <w:lang w:val="ru-RU"/>
        </w:rPr>
        <w:t>Приложение</w:t>
      </w:r>
    </w:p>
    <w:p w:rsidR="00775967" w:rsidRPr="00073B8D" w:rsidRDefault="00775967" w:rsidP="00775967">
      <w:pPr>
        <w:spacing w:before="0" w:beforeAutospacing="0" w:after="0" w:afterAutospacing="0"/>
        <w:jc w:val="right"/>
        <w:rPr>
          <w:rFonts w:hAnsi="Times New Roman" w:cs="Times New Roman"/>
          <w:bCs/>
          <w:color w:val="000000"/>
          <w:sz w:val="24"/>
          <w:szCs w:val="24"/>
          <w:lang w:val="ru-RU"/>
        </w:rPr>
      </w:pPr>
      <w:r w:rsidRPr="00073B8D">
        <w:rPr>
          <w:rFonts w:hAnsi="Times New Roman" w:cs="Times New Roman"/>
          <w:bCs/>
          <w:color w:val="000000"/>
          <w:sz w:val="24"/>
          <w:szCs w:val="24"/>
          <w:lang w:val="ru-RU"/>
        </w:rPr>
        <w:t xml:space="preserve">к приказу от </w:t>
      </w:r>
      <w:r w:rsidR="00BF3D22">
        <w:rPr>
          <w:rFonts w:hAnsi="Times New Roman" w:cs="Times New Roman"/>
          <w:bCs/>
          <w:color w:val="000000"/>
          <w:sz w:val="24"/>
          <w:szCs w:val="24"/>
          <w:lang w:val="ru-RU"/>
        </w:rPr>
        <w:t xml:space="preserve">27.12.2021г. </w:t>
      </w:r>
      <w:r w:rsidRPr="00073B8D">
        <w:rPr>
          <w:rFonts w:hAnsi="Times New Roman" w:cs="Times New Roman"/>
          <w:bCs/>
          <w:color w:val="000000"/>
          <w:sz w:val="24"/>
          <w:szCs w:val="24"/>
          <w:lang w:val="ru-RU"/>
        </w:rPr>
        <w:t xml:space="preserve"> № </w:t>
      </w:r>
      <w:r w:rsidR="00BF3D22">
        <w:rPr>
          <w:rFonts w:hAnsi="Times New Roman" w:cs="Times New Roman"/>
          <w:bCs/>
          <w:color w:val="000000"/>
          <w:sz w:val="24"/>
          <w:szCs w:val="24"/>
          <w:lang w:val="ru-RU"/>
        </w:rPr>
        <w:t>10</w:t>
      </w:r>
      <w:r w:rsidRPr="00073B8D">
        <w:rPr>
          <w:rFonts w:hAnsi="Times New Roman" w:cs="Times New Roman"/>
          <w:bCs/>
          <w:color w:val="000000"/>
          <w:sz w:val="24"/>
          <w:szCs w:val="24"/>
          <w:lang w:val="ru-RU"/>
        </w:rPr>
        <w:t xml:space="preserve"> - ос</w:t>
      </w:r>
    </w:p>
    <w:p w:rsidR="001A2C21" w:rsidRPr="00073B8D" w:rsidRDefault="008C1415">
      <w:pPr>
        <w:jc w:val="center"/>
        <w:rPr>
          <w:rFonts w:hAnsi="Times New Roman" w:cs="Times New Roman"/>
          <w:b/>
          <w:bCs/>
          <w:color w:val="000000"/>
          <w:sz w:val="32"/>
          <w:szCs w:val="32"/>
          <w:lang w:val="ru-RU"/>
        </w:rPr>
      </w:pPr>
      <w:r w:rsidRPr="00073B8D">
        <w:rPr>
          <w:rFonts w:hAnsi="Times New Roman" w:cs="Times New Roman"/>
          <w:b/>
          <w:bCs/>
          <w:color w:val="000000"/>
          <w:sz w:val="32"/>
          <w:szCs w:val="32"/>
          <w:lang w:val="ru-RU"/>
        </w:rPr>
        <w:t>Учетная политика</w:t>
      </w:r>
    </w:p>
    <w:p w:rsidR="00873729" w:rsidRPr="00073B8D" w:rsidRDefault="001A2C21">
      <w:pPr>
        <w:jc w:val="center"/>
        <w:rPr>
          <w:rFonts w:hAnsi="Times New Roman" w:cs="Times New Roman"/>
          <w:color w:val="000000"/>
          <w:sz w:val="32"/>
          <w:szCs w:val="32"/>
          <w:lang w:val="ru-RU"/>
        </w:rPr>
      </w:pPr>
      <w:r w:rsidRPr="00073B8D">
        <w:rPr>
          <w:rFonts w:hAnsi="Times New Roman" w:cs="Times New Roman"/>
          <w:b/>
          <w:bCs/>
          <w:color w:val="000000"/>
          <w:sz w:val="32"/>
          <w:szCs w:val="32"/>
          <w:lang w:val="ru-RU"/>
        </w:rPr>
        <w:t>ГАУ ТО «</w:t>
      </w:r>
      <w:r w:rsidR="00BF3D22">
        <w:rPr>
          <w:rFonts w:hAnsi="Times New Roman" w:cs="Times New Roman"/>
          <w:b/>
          <w:bCs/>
          <w:color w:val="000000"/>
          <w:sz w:val="32"/>
          <w:szCs w:val="32"/>
          <w:lang w:val="ru-RU"/>
        </w:rPr>
        <w:t>Бердюжский межрайонный центр ветеринарии</w:t>
      </w:r>
      <w:r w:rsidRPr="00073B8D">
        <w:rPr>
          <w:rFonts w:hAnsi="Times New Roman" w:cs="Times New Roman"/>
          <w:b/>
          <w:bCs/>
          <w:color w:val="000000"/>
          <w:sz w:val="32"/>
          <w:szCs w:val="32"/>
          <w:lang w:val="ru-RU"/>
        </w:rPr>
        <w:t>»</w:t>
      </w:r>
      <w:r w:rsidR="008C1415" w:rsidRPr="00073B8D">
        <w:rPr>
          <w:rFonts w:hAnsi="Times New Roman" w:cs="Times New Roman"/>
          <w:b/>
          <w:bCs/>
          <w:color w:val="000000"/>
          <w:sz w:val="32"/>
          <w:szCs w:val="32"/>
          <w:lang w:val="ru-RU"/>
        </w:rPr>
        <w:t xml:space="preserve"> для целей бухгалтерского учета</w:t>
      </w:r>
    </w:p>
    <w:p w:rsidR="00873729" w:rsidRPr="00AA57EB" w:rsidRDefault="008C1415" w:rsidP="00AA57EB">
      <w:pPr>
        <w:ind w:right="-612" w:firstLine="720"/>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Учетная политика государственного автономного учреждения Тюменской области  «</w:t>
      </w:r>
      <w:r w:rsidR="00BF3D22" w:rsidRPr="00BF3D22">
        <w:rPr>
          <w:rFonts w:hAnsi="Times New Roman" w:cs="Times New Roman"/>
          <w:bCs/>
          <w:color w:val="000000"/>
          <w:sz w:val="24"/>
          <w:szCs w:val="24"/>
          <w:lang w:val="ru-RU"/>
        </w:rPr>
        <w:t>Бердюжский межрайонный центр ветеринарии</w:t>
      </w:r>
      <w:r w:rsidRPr="00AA57EB">
        <w:rPr>
          <w:rFonts w:ascii="Times New Roman" w:hAnsi="Times New Roman" w:cs="Times New Roman"/>
          <w:color w:val="000000"/>
          <w:sz w:val="24"/>
          <w:szCs w:val="24"/>
          <w:lang w:val="ru-RU"/>
        </w:rPr>
        <w:t>» (далее –</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учреждение) разработана в соответствии:</w:t>
      </w:r>
    </w:p>
    <w:p w:rsidR="00873729" w:rsidRPr="00AA57EB" w:rsidRDefault="008C1415" w:rsidP="00AA57EB">
      <w:pPr>
        <w:numPr>
          <w:ilvl w:val="0"/>
          <w:numId w:val="1"/>
        </w:numPr>
        <w:tabs>
          <w:tab w:val="clear" w:pos="720"/>
          <w:tab w:val="num" w:pos="0"/>
        </w:tabs>
        <w:ind w:left="0" w:right="-612"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AA57EB">
        <w:rPr>
          <w:rFonts w:ascii="Times New Roman" w:hAnsi="Times New Roman" w:cs="Times New Roman"/>
          <w:color w:val="000000"/>
          <w:sz w:val="24"/>
          <w:szCs w:val="24"/>
        </w:rPr>
        <w:t>(далее – Инструкция к Единомупланусчетов № 157н);</w:t>
      </w:r>
    </w:p>
    <w:p w:rsidR="00873729" w:rsidRPr="00AA57EB" w:rsidRDefault="008C1415" w:rsidP="00AA57EB">
      <w:pPr>
        <w:numPr>
          <w:ilvl w:val="0"/>
          <w:numId w:val="1"/>
        </w:numPr>
        <w:tabs>
          <w:tab w:val="clear" w:pos="720"/>
          <w:tab w:val="num" w:pos="0"/>
        </w:tabs>
        <w:ind w:left="0" w:right="-612"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lang w:val="ru-RU"/>
        </w:rPr>
        <w:t xml:space="preserve">приказом Минфина от 23.12.2010 № 183н «Об утверждении Плана счетов бухгалтерского учета автономных учреждений и Инструкции по его применению» </w:t>
      </w:r>
      <w:r w:rsidRPr="00AA57EB">
        <w:rPr>
          <w:rFonts w:ascii="Times New Roman" w:hAnsi="Times New Roman" w:cs="Times New Roman"/>
          <w:color w:val="000000"/>
          <w:sz w:val="24"/>
          <w:szCs w:val="24"/>
        </w:rPr>
        <w:t>(далее – Инструкция № 183н);</w:t>
      </w:r>
    </w:p>
    <w:p w:rsidR="00873729" w:rsidRPr="00AA57EB" w:rsidRDefault="008C1415" w:rsidP="00AA57EB">
      <w:pPr>
        <w:numPr>
          <w:ilvl w:val="0"/>
          <w:numId w:val="1"/>
        </w:numPr>
        <w:tabs>
          <w:tab w:val="clear" w:pos="720"/>
          <w:tab w:val="num" w:pos="0"/>
        </w:tabs>
        <w:ind w:left="0" w:right="-612"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приказом Минфина от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873729" w:rsidRPr="00AA57EB" w:rsidRDefault="008C1415" w:rsidP="00AA57EB">
      <w:pPr>
        <w:numPr>
          <w:ilvl w:val="0"/>
          <w:numId w:val="1"/>
        </w:numPr>
        <w:tabs>
          <w:tab w:val="clear" w:pos="720"/>
          <w:tab w:val="num" w:pos="0"/>
        </w:tabs>
        <w:ind w:left="0" w:right="-612"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управления»(далее – приказ № 209н);</w:t>
      </w:r>
    </w:p>
    <w:p w:rsidR="00873729" w:rsidRPr="00AA57EB" w:rsidRDefault="008C1415" w:rsidP="00AA57EB">
      <w:pPr>
        <w:numPr>
          <w:ilvl w:val="0"/>
          <w:numId w:val="1"/>
        </w:numPr>
        <w:tabs>
          <w:tab w:val="clear" w:pos="720"/>
          <w:tab w:val="num" w:pos="0"/>
        </w:tabs>
        <w:ind w:left="0" w:right="-612"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AA57EB">
        <w:rPr>
          <w:rFonts w:ascii="Times New Roman" w:hAnsi="Times New Roman" w:cs="Times New Roman"/>
          <w:color w:val="000000"/>
          <w:sz w:val="24"/>
          <w:szCs w:val="24"/>
        </w:rPr>
        <w:t>(далее – приказ № 52н);</w:t>
      </w:r>
    </w:p>
    <w:p w:rsidR="00D6547C" w:rsidRPr="00AA57EB" w:rsidRDefault="008C1415" w:rsidP="00AA57EB">
      <w:pPr>
        <w:numPr>
          <w:ilvl w:val="0"/>
          <w:numId w:val="1"/>
        </w:numPr>
        <w:tabs>
          <w:tab w:val="clear" w:pos="720"/>
          <w:tab w:val="num" w:pos="0"/>
        </w:tabs>
        <w:ind w:left="0" w:right="-612"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w:t>
      </w:r>
    </w:p>
    <w:p w:rsidR="008D5D5E" w:rsidRPr="00AA57EB" w:rsidRDefault="008D5D5E" w:rsidP="00AA57EB">
      <w:pPr>
        <w:pStyle w:val="ConsPlusNormal"/>
        <w:numPr>
          <w:ilvl w:val="0"/>
          <w:numId w:val="1"/>
        </w:numPr>
        <w:tabs>
          <w:tab w:val="clear" w:pos="720"/>
          <w:tab w:val="num" w:pos="0"/>
        </w:tabs>
        <w:ind w:left="0" w:right="-612" w:firstLine="567"/>
        <w:jc w:val="both"/>
        <w:rPr>
          <w:rFonts w:ascii="Times New Roman" w:hAnsi="Times New Roman" w:cs="Times New Roman"/>
          <w:sz w:val="24"/>
          <w:szCs w:val="24"/>
        </w:rPr>
      </w:pPr>
      <w:r w:rsidRPr="00AA57EB">
        <w:rPr>
          <w:rFonts w:ascii="Times New Roman" w:hAnsi="Times New Roman" w:cs="Times New Roman"/>
          <w:color w:val="000000" w:themeColor="text1"/>
          <w:sz w:val="24"/>
          <w:szCs w:val="24"/>
        </w:rPr>
        <w:t xml:space="preserve">Федерального </w:t>
      </w:r>
      <w:hyperlink r:id="rId8" w:history="1">
        <w:r w:rsidRPr="00AA57EB">
          <w:rPr>
            <w:rFonts w:ascii="Times New Roman" w:hAnsi="Times New Roman" w:cs="Times New Roman"/>
            <w:color w:val="000000" w:themeColor="text1"/>
            <w:sz w:val="24"/>
            <w:szCs w:val="24"/>
          </w:rPr>
          <w:t>закон</w:t>
        </w:r>
      </w:hyperlink>
      <w:r w:rsidRPr="00AA57EB">
        <w:rPr>
          <w:rFonts w:ascii="Times New Roman" w:hAnsi="Times New Roman" w:cs="Times New Roman"/>
          <w:color w:val="000000" w:themeColor="text1"/>
          <w:sz w:val="24"/>
          <w:szCs w:val="24"/>
        </w:rPr>
        <w:t>а от</w:t>
      </w:r>
      <w:r w:rsidRPr="00AA57EB">
        <w:rPr>
          <w:rFonts w:ascii="Times New Roman" w:hAnsi="Times New Roman" w:cs="Times New Roman"/>
          <w:sz w:val="24"/>
          <w:szCs w:val="24"/>
        </w:rPr>
        <w:t xml:space="preserve"> 22.05.2003 N54-ФЗ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p w:rsidR="00AA57EB" w:rsidRDefault="00D6547C" w:rsidP="00AA57EB">
      <w:pPr>
        <w:numPr>
          <w:ilvl w:val="0"/>
          <w:numId w:val="1"/>
        </w:numPr>
        <w:tabs>
          <w:tab w:val="clear" w:pos="720"/>
          <w:tab w:val="num" w:pos="0"/>
        </w:tabs>
        <w:ind w:left="0" w:right="-612"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themeColor="text1"/>
          <w:sz w:val="24"/>
          <w:szCs w:val="24"/>
          <w:lang w:val="ru-RU"/>
        </w:rPr>
        <w:lastRenderedPageBreak/>
        <w:t>Федерального закона от18.07. 2013г №223-ФЗ «О закупках товаров, работ, услуг отдельными видами юридических лиц»(далее- Федеральный Закон 223-ФЗ в ред. от 31.12.2017) "О закупках товаров, работ, услуг отдельными видами юридических лиц" (с изм. и до</w:t>
      </w:r>
      <w:r w:rsidR="00AA57EB">
        <w:rPr>
          <w:rFonts w:ascii="Times New Roman" w:hAnsi="Times New Roman" w:cs="Times New Roman"/>
          <w:color w:val="000000" w:themeColor="text1"/>
          <w:sz w:val="24"/>
          <w:szCs w:val="24"/>
          <w:lang w:val="ru-RU"/>
        </w:rPr>
        <w:t>п., вступ. в силу с 09.01.2018).</w:t>
      </w:r>
    </w:p>
    <w:p w:rsidR="00873729" w:rsidRPr="00AA57EB" w:rsidRDefault="008C1415" w:rsidP="00AA57EB">
      <w:pPr>
        <w:ind w:left="567" w:right="-612"/>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rPr>
        <w:t>Используемыетермины и сокращения</w:t>
      </w:r>
      <w:r w:rsidR="00AA57EB">
        <w:rPr>
          <w:rFonts w:ascii="Times New Roman" w:hAnsi="Times New Roman" w:cs="Times New Roman"/>
          <w:color w:val="000000"/>
          <w:sz w:val="24"/>
          <w:szCs w:val="24"/>
          <w:lang w:val="ru-RU"/>
        </w:rPr>
        <w:t>:</w:t>
      </w:r>
    </w:p>
    <w:tbl>
      <w:tblPr>
        <w:tblW w:w="9027" w:type="dxa"/>
        <w:tblCellMar>
          <w:top w:w="15" w:type="dxa"/>
          <w:left w:w="15" w:type="dxa"/>
          <w:bottom w:w="15" w:type="dxa"/>
          <w:right w:w="15" w:type="dxa"/>
        </w:tblCellMar>
        <w:tblLook w:val="0600"/>
      </w:tblPr>
      <w:tblGrid>
        <w:gridCol w:w="1761"/>
        <w:gridCol w:w="7266"/>
      </w:tblGrid>
      <w:tr w:rsidR="00873729" w:rsidRPr="00AA57EB">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rPr>
            </w:pPr>
            <w:r w:rsidRPr="00AA57EB">
              <w:rPr>
                <w:rFonts w:ascii="Times New Roman" w:hAnsi="Times New Roman" w:cs="Times New Roman"/>
                <w:b/>
                <w:bCs/>
                <w:color w:val="000000"/>
                <w:sz w:val="24"/>
                <w:szCs w:val="24"/>
              </w:rPr>
              <w:t>Наименование</w:t>
            </w:r>
          </w:p>
        </w:tc>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rPr>
            </w:pPr>
            <w:r w:rsidRPr="00AA57EB">
              <w:rPr>
                <w:rFonts w:ascii="Times New Roman" w:hAnsi="Times New Roman" w:cs="Times New Roman"/>
                <w:b/>
                <w:bCs/>
                <w:color w:val="000000"/>
                <w:sz w:val="24"/>
                <w:szCs w:val="24"/>
              </w:rPr>
              <w:t>Расшифровка</w:t>
            </w:r>
          </w:p>
        </w:tc>
      </w:tr>
      <w:tr w:rsidR="00873729" w:rsidRPr="000B10FA">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rPr>
            </w:pPr>
            <w:r w:rsidRPr="00AA57EB">
              <w:rPr>
                <w:rFonts w:ascii="Times New Roman" w:hAnsi="Times New Roman" w:cs="Times New Roman"/>
                <w:color w:val="000000"/>
                <w:sz w:val="24"/>
                <w:szCs w:val="24"/>
              </w:rPr>
              <w:t>Учреждение</w:t>
            </w:r>
          </w:p>
        </w:tc>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highlight w:val="yellow"/>
                <w:lang w:val="ru-RU"/>
              </w:rPr>
            </w:pPr>
            <w:r w:rsidRPr="00BF3D22">
              <w:rPr>
                <w:rFonts w:ascii="Times New Roman" w:hAnsi="Times New Roman" w:cs="Times New Roman"/>
                <w:color w:val="000000"/>
                <w:sz w:val="24"/>
                <w:szCs w:val="24"/>
                <w:lang w:val="ru-RU"/>
              </w:rPr>
              <w:t>Государственное автономное</w:t>
            </w:r>
            <w:r w:rsidRPr="00BF3D22">
              <w:rPr>
                <w:rFonts w:ascii="Times New Roman" w:hAnsi="Times New Roman" w:cs="Times New Roman"/>
                <w:color w:val="000000"/>
                <w:sz w:val="24"/>
                <w:szCs w:val="24"/>
              </w:rPr>
              <w:t> </w:t>
            </w:r>
            <w:r w:rsidRPr="00BF3D22">
              <w:rPr>
                <w:rFonts w:ascii="Times New Roman" w:hAnsi="Times New Roman" w:cs="Times New Roman"/>
                <w:color w:val="000000"/>
                <w:sz w:val="24"/>
                <w:szCs w:val="24"/>
                <w:lang w:val="ru-RU"/>
              </w:rPr>
              <w:t>учреждение Тюменской области        «</w:t>
            </w:r>
            <w:r w:rsidR="00BF3D22" w:rsidRPr="00BF3D22">
              <w:rPr>
                <w:rFonts w:hAnsi="Times New Roman" w:cs="Times New Roman"/>
                <w:bCs/>
                <w:color w:val="000000"/>
                <w:sz w:val="24"/>
                <w:szCs w:val="24"/>
                <w:lang w:val="ru-RU"/>
              </w:rPr>
              <w:t>Бердюжский межрайонный центр ветеринарии</w:t>
            </w:r>
            <w:r w:rsidRPr="00BF3D22">
              <w:rPr>
                <w:rFonts w:ascii="Times New Roman" w:hAnsi="Times New Roman" w:cs="Times New Roman"/>
                <w:color w:val="000000"/>
                <w:sz w:val="24"/>
                <w:szCs w:val="24"/>
                <w:lang w:val="ru-RU"/>
              </w:rPr>
              <w:t>»</w:t>
            </w:r>
          </w:p>
        </w:tc>
      </w:tr>
      <w:tr w:rsidR="00873729" w:rsidRPr="000B10FA">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rPr>
            </w:pPr>
            <w:r w:rsidRPr="00AA57EB">
              <w:rPr>
                <w:rFonts w:ascii="Times New Roman" w:hAnsi="Times New Roman" w:cs="Times New Roman"/>
                <w:color w:val="000000"/>
                <w:sz w:val="24"/>
                <w:szCs w:val="24"/>
              </w:rPr>
              <w:t>КБК</w:t>
            </w:r>
          </w:p>
        </w:tc>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1–17-е разряды номера счета в соответствии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 Рабочим планом счетов</w:t>
            </w:r>
          </w:p>
        </w:tc>
      </w:tr>
      <w:tr w:rsidR="00873729" w:rsidRPr="000B10FA">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rPr>
            </w:pPr>
            <w:r w:rsidRPr="00AA57EB">
              <w:rPr>
                <w:rFonts w:ascii="Times New Roman" w:hAnsi="Times New Roman" w:cs="Times New Roman"/>
                <w:color w:val="000000"/>
                <w:sz w:val="24"/>
                <w:szCs w:val="24"/>
              </w:rPr>
              <w:t>Х</w:t>
            </w:r>
          </w:p>
        </w:tc>
        <w:tc>
          <w:tcPr>
            <w:tcW w:w="8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3729" w:rsidRPr="00AA57EB" w:rsidRDefault="008C1415" w:rsidP="00AA57EB">
            <w:pPr>
              <w:ind w:right="-612"/>
              <w:jc w:val="both"/>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В зависимости от того, в каком разряде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номера счета бухучета стоит обозначение:</w:t>
            </w:r>
            <w:r w:rsidRPr="00AA57EB">
              <w:rPr>
                <w:rFonts w:ascii="Times New Roman" w:hAnsi="Times New Roman" w:cs="Times New Roman"/>
                <w:sz w:val="24"/>
                <w:szCs w:val="24"/>
                <w:lang w:val="ru-RU"/>
              </w:rPr>
              <w:br/>
            </w:r>
            <w:r w:rsidRPr="00AA57EB">
              <w:rPr>
                <w:rFonts w:ascii="Times New Roman" w:hAnsi="Times New Roman" w:cs="Times New Roman"/>
                <w:color w:val="000000"/>
                <w:sz w:val="24"/>
                <w:szCs w:val="24"/>
                <w:lang w:val="ru-RU"/>
              </w:rPr>
              <w:t>– 18-й разряд – код вида финансового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обеспечения (деятельности);</w:t>
            </w:r>
            <w:r w:rsidRPr="00AA57EB">
              <w:rPr>
                <w:rFonts w:ascii="Times New Roman" w:hAnsi="Times New Roman" w:cs="Times New Roman"/>
                <w:sz w:val="24"/>
                <w:szCs w:val="24"/>
                <w:lang w:val="ru-RU"/>
              </w:rPr>
              <w:br/>
            </w:r>
            <w:r w:rsidRPr="00AA57EB">
              <w:rPr>
                <w:rFonts w:ascii="Times New Roman" w:hAnsi="Times New Roman" w:cs="Times New Roman"/>
                <w:color w:val="000000"/>
                <w:sz w:val="24"/>
                <w:szCs w:val="24"/>
                <w:lang w:val="ru-RU"/>
              </w:rPr>
              <w:t>– 26-й разряд – соответствующая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подстатья КОСГУ</w:t>
            </w:r>
          </w:p>
        </w:tc>
      </w:tr>
    </w:tbl>
    <w:p w:rsidR="00873729" w:rsidRPr="00AA57EB" w:rsidRDefault="008C1415" w:rsidP="00AA57E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I</w:t>
      </w:r>
      <w:r w:rsidRPr="00AA57EB">
        <w:rPr>
          <w:rFonts w:ascii="Times New Roman" w:hAnsi="Times New Roman" w:cs="Times New Roman"/>
          <w:b/>
          <w:bCs/>
          <w:color w:val="000000"/>
          <w:sz w:val="24"/>
          <w:szCs w:val="24"/>
          <w:lang w:val="ru-RU"/>
        </w:rPr>
        <w:t>. Общие положения</w:t>
      </w:r>
    </w:p>
    <w:p w:rsidR="00873729" w:rsidRPr="00AA57EB" w:rsidRDefault="00AA57EB" w:rsidP="00BB16B7">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8C1415" w:rsidRPr="00AA57EB">
        <w:rPr>
          <w:rFonts w:ascii="Times New Roman" w:hAnsi="Times New Roman" w:cs="Times New Roman"/>
          <w:color w:val="000000"/>
          <w:sz w:val="24"/>
          <w:szCs w:val="24"/>
          <w:lang w:val="ru-RU"/>
        </w:rPr>
        <w:t xml:space="preserve"> Бухгалтерский учет ведет бухгалтерия, возглавляемая </w:t>
      </w:r>
      <w:r w:rsidR="00775967" w:rsidRPr="00AA57EB">
        <w:rPr>
          <w:rFonts w:ascii="Times New Roman" w:hAnsi="Times New Roman" w:cs="Times New Roman"/>
          <w:color w:val="000000"/>
          <w:sz w:val="24"/>
          <w:szCs w:val="24"/>
          <w:highlight w:val="yellow"/>
          <w:lang w:val="ru-RU"/>
        </w:rPr>
        <w:t xml:space="preserve">заместителем директора по финансовым вопросам, </w:t>
      </w:r>
      <w:r w:rsidR="008C1415" w:rsidRPr="00AA57EB">
        <w:rPr>
          <w:rFonts w:ascii="Times New Roman" w:hAnsi="Times New Roman" w:cs="Times New Roman"/>
          <w:color w:val="000000"/>
          <w:sz w:val="24"/>
          <w:szCs w:val="24"/>
          <w:highlight w:val="yellow"/>
          <w:lang w:val="ru-RU"/>
        </w:rPr>
        <w:t>главным бухгалтером</w:t>
      </w:r>
      <w:r w:rsidR="008C1415" w:rsidRPr="00AA57EB">
        <w:rPr>
          <w:rFonts w:ascii="Times New Roman" w:hAnsi="Times New Roman" w:cs="Times New Roman"/>
          <w:color w:val="000000"/>
          <w:sz w:val="24"/>
          <w:szCs w:val="24"/>
          <w:lang w:val="ru-RU"/>
        </w:rPr>
        <w:t>. Сотрудники бухгалтерии руководствуются в работе положением о</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бухгалтерии</w:t>
      </w:r>
      <w:r w:rsidR="002F7F58" w:rsidRPr="00AA57EB">
        <w:rPr>
          <w:rFonts w:ascii="Times New Roman" w:hAnsi="Times New Roman" w:cs="Times New Roman"/>
          <w:b/>
          <w:color w:val="000000"/>
          <w:sz w:val="24"/>
          <w:szCs w:val="24"/>
          <w:lang w:val="ru-RU"/>
        </w:rPr>
        <w:t>(приложение № 1).</w:t>
      </w:r>
      <w:r w:rsidR="008C1415" w:rsidRPr="00AA57EB">
        <w:rPr>
          <w:rFonts w:ascii="Times New Roman" w:hAnsi="Times New Roman" w:cs="Times New Roman"/>
          <w:color w:val="000000"/>
          <w:sz w:val="24"/>
          <w:szCs w:val="24"/>
          <w:lang w:val="ru-RU"/>
        </w:rPr>
        <w:t xml:space="preserve">  Ответственным за ведение бухгалтерского учета в учреждении является </w:t>
      </w:r>
      <w:r w:rsidR="00775967" w:rsidRPr="00AA57EB">
        <w:rPr>
          <w:rFonts w:ascii="Times New Roman" w:hAnsi="Times New Roman" w:cs="Times New Roman"/>
          <w:color w:val="000000"/>
          <w:sz w:val="24"/>
          <w:szCs w:val="24"/>
          <w:highlight w:val="yellow"/>
          <w:lang w:val="ru-RU"/>
        </w:rPr>
        <w:t xml:space="preserve">заместитель директора по финансовым вопросам, </w:t>
      </w:r>
      <w:r w:rsidR="008C1415" w:rsidRPr="00AA57EB">
        <w:rPr>
          <w:rFonts w:ascii="Times New Roman" w:hAnsi="Times New Roman" w:cs="Times New Roman"/>
          <w:color w:val="000000"/>
          <w:sz w:val="24"/>
          <w:szCs w:val="24"/>
          <w:highlight w:val="yellow"/>
          <w:lang w:val="ru-RU"/>
        </w:rPr>
        <w:t>главный бухгалтер.</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часть</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3 статьи 7 Закона от 06.12.2011 № 402-ФЗ, пункт 4 Инструкции к</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Единому плану счетов № 157н.</w:t>
      </w:r>
    </w:p>
    <w:p w:rsidR="00873729" w:rsidRPr="00AA57EB" w:rsidRDefault="00775967"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w:t>
      </w:r>
      <w:r w:rsidR="008C1415" w:rsidRPr="00AA57EB">
        <w:rPr>
          <w:rFonts w:ascii="Times New Roman" w:hAnsi="Times New Roman" w:cs="Times New Roman"/>
          <w:color w:val="000000"/>
          <w:sz w:val="24"/>
          <w:szCs w:val="24"/>
          <w:lang w:val="ru-RU"/>
        </w:rPr>
        <w:t>. В учреждении действуют постоянные комиссии:</w:t>
      </w:r>
    </w:p>
    <w:p w:rsidR="00873729" w:rsidRPr="00AA57EB" w:rsidRDefault="008C1415" w:rsidP="00BB16B7">
      <w:pPr>
        <w:numPr>
          <w:ilvl w:val="0"/>
          <w:numId w:val="2"/>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комиссия по поступлению и выбытию </w:t>
      </w:r>
      <w:r w:rsidR="00EC1B35" w:rsidRPr="00AA57EB">
        <w:rPr>
          <w:rFonts w:ascii="Times New Roman" w:hAnsi="Times New Roman" w:cs="Times New Roman"/>
          <w:color w:val="000000"/>
          <w:sz w:val="24"/>
          <w:szCs w:val="24"/>
          <w:lang w:val="ru-RU"/>
        </w:rPr>
        <w:t xml:space="preserve">нефинансовых </w:t>
      </w:r>
      <w:r w:rsidRPr="00AA57EB">
        <w:rPr>
          <w:rFonts w:ascii="Times New Roman" w:hAnsi="Times New Roman" w:cs="Times New Roman"/>
          <w:color w:val="000000"/>
          <w:sz w:val="24"/>
          <w:szCs w:val="24"/>
          <w:lang w:val="ru-RU"/>
        </w:rPr>
        <w:t>активов (</w:t>
      </w:r>
      <w:r w:rsidR="0064675B" w:rsidRPr="0064675B">
        <w:rPr>
          <w:rFonts w:ascii="Times New Roman" w:hAnsi="Times New Roman" w:cs="Times New Roman"/>
          <w:b/>
          <w:color w:val="000000"/>
          <w:sz w:val="24"/>
          <w:szCs w:val="24"/>
          <w:lang w:val="ru-RU"/>
        </w:rPr>
        <w:t>п</w:t>
      </w:r>
      <w:r w:rsidRPr="00AA57EB">
        <w:rPr>
          <w:rFonts w:ascii="Times New Roman" w:hAnsi="Times New Roman" w:cs="Times New Roman"/>
          <w:b/>
          <w:color w:val="000000"/>
          <w:sz w:val="24"/>
          <w:szCs w:val="24"/>
          <w:lang w:val="ru-RU"/>
        </w:rPr>
        <w:t xml:space="preserve">риложение </w:t>
      </w:r>
      <w:r w:rsidR="008D5D5E" w:rsidRPr="00AA57EB">
        <w:rPr>
          <w:rFonts w:ascii="Times New Roman" w:hAnsi="Times New Roman" w:cs="Times New Roman"/>
          <w:b/>
          <w:color w:val="000000"/>
          <w:sz w:val="24"/>
          <w:szCs w:val="24"/>
          <w:lang w:val="ru-RU"/>
        </w:rPr>
        <w:t xml:space="preserve">№ </w:t>
      </w:r>
      <w:r w:rsidR="00EC1B35" w:rsidRPr="00AA57EB">
        <w:rPr>
          <w:rFonts w:ascii="Times New Roman" w:hAnsi="Times New Roman" w:cs="Times New Roman"/>
          <w:b/>
          <w:color w:val="000000"/>
          <w:sz w:val="24"/>
          <w:szCs w:val="24"/>
          <w:lang w:val="ru-RU"/>
        </w:rPr>
        <w:t>2</w:t>
      </w:r>
      <w:r w:rsidRPr="00AA57EB">
        <w:rPr>
          <w:rFonts w:ascii="Times New Roman" w:hAnsi="Times New Roman" w:cs="Times New Roman"/>
          <w:b/>
          <w:color w:val="000000"/>
          <w:sz w:val="24"/>
          <w:szCs w:val="24"/>
          <w:lang w:val="ru-RU"/>
        </w:rPr>
        <w:t>);</w:t>
      </w:r>
    </w:p>
    <w:p w:rsidR="00873729" w:rsidRPr="00AA57EB" w:rsidRDefault="008C1415" w:rsidP="00BB16B7">
      <w:pPr>
        <w:numPr>
          <w:ilvl w:val="0"/>
          <w:numId w:val="2"/>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инвентаризационная</w:t>
      </w:r>
      <w:r w:rsidR="00BF3D22">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комиссия (</w:t>
      </w:r>
      <w:r w:rsidR="0064675B" w:rsidRPr="0064675B">
        <w:rPr>
          <w:rFonts w:ascii="Times New Roman" w:hAnsi="Times New Roman" w:cs="Times New Roman"/>
          <w:b/>
          <w:color w:val="000000"/>
          <w:sz w:val="24"/>
          <w:szCs w:val="24"/>
          <w:lang w:val="ru-RU"/>
        </w:rPr>
        <w:t>п</w:t>
      </w:r>
      <w:r w:rsidRPr="00AA57EB">
        <w:rPr>
          <w:rFonts w:ascii="Times New Roman" w:hAnsi="Times New Roman" w:cs="Times New Roman"/>
          <w:b/>
          <w:color w:val="000000"/>
          <w:sz w:val="24"/>
          <w:szCs w:val="24"/>
        </w:rPr>
        <w:t>риложение</w:t>
      </w:r>
      <w:r w:rsidR="008D5D5E" w:rsidRPr="00AA57EB">
        <w:rPr>
          <w:rFonts w:ascii="Times New Roman" w:hAnsi="Times New Roman" w:cs="Times New Roman"/>
          <w:b/>
          <w:color w:val="000000"/>
          <w:sz w:val="24"/>
          <w:szCs w:val="24"/>
          <w:lang w:val="ru-RU"/>
        </w:rPr>
        <w:t xml:space="preserve">№ </w:t>
      </w:r>
      <w:r w:rsidR="00EC1B35" w:rsidRPr="00AA57EB">
        <w:rPr>
          <w:rFonts w:ascii="Times New Roman" w:hAnsi="Times New Roman" w:cs="Times New Roman"/>
          <w:b/>
          <w:color w:val="000000"/>
          <w:sz w:val="24"/>
          <w:szCs w:val="24"/>
          <w:lang w:val="ru-RU"/>
        </w:rPr>
        <w:t>3</w:t>
      </w:r>
      <w:r w:rsidRPr="00AA57EB">
        <w:rPr>
          <w:rFonts w:ascii="Times New Roman" w:hAnsi="Times New Roman" w:cs="Times New Roman"/>
          <w:color w:val="000000"/>
          <w:sz w:val="24"/>
          <w:szCs w:val="24"/>
        </w:rPr>
        <w:t>);</w:t>
      </w:r>
    </w:p>
    <w:p w:rsidR="00873729" w:rsidRPr="00AA57EB" w:rsidRDefault="00775967"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w:t>
      </w:r>
      <w:r w:rsidR="008C1415" w:rsidRPr="00AA57EB">
        <w:rPr>
          <w:rFonts w:ascii="Times New Roman" w:hAnsi="Times New Roman" w:cs="Times New Roman"/>
          <w:color w:val="000000"/>
          <w:sz w:val="24"/>
          <w:szCs w:val="24"/>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8C1415" w:rsidRPr="00AA57EB">
        <w:rPr>
          <w:rFonts w:ascii="Times New Roman" w:hAnsi="Times New Roman" w:cs="Times New Roman"/>
          <w:sz w:val="24"/>
          <w:szCs w:val="24"/>
          <w:lang w:val="ru-RU"/>
        </w:rPr>
        <w:br/>
      </w:r>
      <w:r w:rsidR="008C1415" w:rsidRPr="00AA57EB">
        <w:rPr>
          <w:rFonts w:ascii="Times New Roman" w:hAnsi="Times New Roman" w:cs="Times New Roman"/>
          <w:color w:val="000000"/>
          <w:sz w:val="24"/>
          <w:szCs w:val="24"/>
          <w:lang w:val="ru-RU"/>
        </w:rPr>
        <w:t>Основание: пункт 9 СГС «Учетная политика, оценочные значения и ошибки».</w:t>
      </w:r>
    </w:p>
    <w:p w:rsidR="00873729" w:rsidRPr="00AA57EB" w:rsidRDefault="00775967"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w:t>
      </w:r>
      <w:r w:rsidR="008C1415" w:rsidRPr="00AA57EB">
        <w:rPr>
          <w:rFonts w:ascii="Times New Roman" w:hAnsi="Times New Roman" w:cs="Times New Roman"/>
          <w:color w:val="000000"/>
          <w:sz w:val="24"/>
          <w:szCs w:val="24"/>
          <w:lang w:val="ru-RU"/>
        </w:rPr>
        <w:t xml:space="preserve">. При внесении изменений в учетную политику </w:t>
      </w:r>
      <w:r w:rsidRPr="00422471">
        <w:rPr>
          <w:rFonts w:ascii="Times New Roman" w:hAnsi="Times New Roman" w:cs="Times New Roman"/>
          <w:color w:val="000000"/>
          <w:sz w:val="24"/>
          <w:szCs w:val="24"/>
          <w:highlight w:val="yellow"/>
          <w:lang w:val="ru-RU"/>
        </w:rPr>
        <w:t xml:space="preserve">заместитель директора по финансовым вопросам, </w:t>
      </w:r>
      <w:r w:rsidR="008C1415" w:rsidRPr="00422471">
        <w:rPr>
          <w:rFonts w:ascii="Times New Roman" w:hAnsi="Times New Roman" w:cs="Times New Roman"/>
          <w:color w:val="000000"/>
          <w:sz w:val="24"/>
          <w:szCs w:val="24"/>
          <w:highlight w:val="yellow"/>
          <w:lang w:val="ru-RU"/>
        </w:rPr>
        <w:t>главный бухгалтер</w:t>
      </w:r>
      <w:r w:rsidR="008C1415" w:rsidRPr="00AA57EB">
        <w:rPr>
          <w:rFonts w:ascii="Times New Roman" w:hAnsi="Times New Roman" w:cs="Times New Roman"/>
          <w:color w:val="000000"/>
          <w:sz w:val="24"/>
          <w:szCs w:val="24"/>
          <w:lang w:val="ru-RU"/>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Пояснениях к отчетности информации о существенных ошибках.</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highlight w:val="green"/>
          <w:lang w:val="ru-RU"/>
        </w:rPr>
      </w:pPr>
      <w:r w:rsidRPr="00AA57EB">
        <w:rPr>
          <w:rFonts w:ascii="Times New Roman" w:hAnsi="Times New Roman" w:cs="Times New Roman"/>
          <w:color w:val="000000"/>
          <w:sz w:val="24"/>
          <w:szCs w:val="24"/>
          <w:lang w:val="ru-RU"/>
        </w:rPr>
        <w:t>Основание: пункты 17, 20, 32 СГС «Учетная политика, оценочные значения и ошибки».</w:t>
      </w:r>
    </w:p>
    <w:p w:rsidR="00D6547C" w:rsidRPr="00AA57EB" w:rsidRDefault="00775967" w:rsidP="00BB16B7">
      <w:pPr>
        <w:pStyle w:val="a6"/>
        <w:ind w:firstLine="567"/>
        <w:jc w:val="both"/>
        <w:rPr>
          <w:rFonts w:ascii="Times New Roman" w:hAnsi="Times New Roman" w:cs="Times New Roman"/>
        </w:rPr>
      </w:pPr>
      <w:r w:rsidRPr="00AA57EB">
        <w:rPr>
          <w:rFonts w:ascii="Times New Roman" w:hAnsi="Times New Roman" w:cs="Times New Roman"/>
        </w:rPr>
        <w:t xml:space="preserve"> 5</w:t>
      </w:r>
      <w:r w:rsidR="00BB16B7">
        <w:rPr>
          <w:rFonts w:ascii="Times New Roman" w:hAnsi="Times New Roman" w:cs="Times New Roman"/>
        </w:rPr>
        <w:t>.</w:t>
      </w:r>
      <w:r w:rsidR="00D6547C" w:rsidRPr="00AA57EB">
        <w:rPr>
          <w:rFonts w:ascii="Times New Roman" w:hAnsi="Times New Roman" w:cs="Times New Roman"/>
        </w:rPr>
        <w:t xml:space="preserve"> Финансовое обеспечение выполнения государственного (муниципального) задания осуществляется в виде субсидий из областного бюджета, с учетом расходов на содержание недвижимого имущества и особо ценного движимого имущества.</w:t>
      </w:r>
    </w:p>
    <w:p w:rsidR="00D6547C" w:rsidRPr="00AA57EB" w:rsidRDefault="00D6547C" w:rsidP="00BB16B7">
      <w:pPr>
        <w:pStyle w:val="a6"/>
        <w:jc w:val="both"/>
        <w:rPr>
          <w:rFonts w:ascii="Times New Roman" w:hAnsi="Times New Roman" w:cs="Times New Roman"/>
        </w:rPr>
      </w:pPr>
      <w:r w:rsidRPr="00AA57EB">
        <w:rPr>
          <w:rFonts w:ascii="Times New Roman" w:hAnsi="Times New Roman" w:cs="Times New Roman"/>
        </w:rPr>
        <w:t>       - субсидии на финансовое обеспечение государственного (муниципального) задания на оказание государственных (муниципальных) услуг (выполнение работ) за счет средств областного бюджета;</w:t>
      </w:r>
    </w:p>
    <w:p w:rsidR="00D6547C" w:rsidRPr="00AA57EB" w:rsidRDefault="00D6547C" w:rsidP="00BB16B7">
      <w:pPr>
        <w:pStyle w:val="a6"/>
        <w:jc w:val="both"/>
        <w:rPr>
          <w:rFonts w:ascii="Times New Roman" w:hAnsi="Times New Roman" w:cs="Times New Roman"/>
        </w:rPr>
      </w:pPr>
      <w:r w:rsidRPr="00AA57EB">
        <w:rPr>
          <w:rFonts w:ascii="Times New Roman" w:hAnsi="Times New Roman" w:cs="Times New Roman"/>
        </w:rPr>
        <w:lastRenderedPageBreak/>
        <w:t>       - собственные доходы учреждения (средства от приносящей доход деятельность).</w:t>
      </w:r>
    </w:p>
    <w:p w:rsidR="00D6547C" w:rsidRPr="00AA57EB" w:rsidRDefault="00775967" w:rsidP="00BB16B7">
      <w:pPr>
        <w:pStyle w:val="a6"/>
        <w:ind w:firstLine="567"/>
        <w:jc w:val="both"/>
        <w:rPr>
          <w:rFonts w:ascii="Times New Roman" w:hAnsi="Times New Roman" w:cs="Times New Roman"/>
        </w:rPr>
      </w:pPr>
      <w:r w:rsidRPr="00AA57EB">
        <w:rPr>
          <w:rFonts w:ascii="Times New Roman" w:hAnsi="Times New Roman" w:cs="Times New Roman"/>
        </w:rPr>
        <w:t>6</w:t>
      </w:r>
      <w:r w:rsidR="00BB16B7">
        <w:rPr>
          <w:rFonts w:ascii="Times New Roman" w:hAnsi="Times New Roman" w:cs="Times New Roman"/>
        </w:rPr>
        <w:t>.</w:t>
      </w:r>
      <w:r w:rsidR="00D6547C" w:rsidRPr="00AA57EB">
        <w:rPr>
          <w:rFonts w:ascii="Times New Roman" w:hAnsi="Times New Roman" w:cs="Times New Roman"/>
        </w:rPr>
        <w:t xml:space="preserve">  Учреждение осуществляет раздельный учет по в источникам финансирования:</w:t>
      </w:r>
    </w:p>
    <w:p w:rsidR="00D6547C" w:rsidRPr="00AA57EB" w:rsidRDefault="00D6547C" w:rsidP="00BB16B7">
      <w:pPr>
        <w:pStyle w:val="a6"/>
        <w:jc w:val="both"/>
        <w:rPr>
          <w:rFonts w:ascii="Times New Roman" w:hAnsi="Times New Roman" w:cs="Times New Roman"/>
        </w:rPr>
      </w:pPr>
      <w:r w:rsidRPr="00AA57EB">
        <w:rPr>
          <w:rFonts w:ascii="Times New Roman" w:hAnsi="Times New Roman" w:cs="Times New Roman"/>
        </w:rPr>
        <w:t xml:space="preserve">КФО «2» -приносящая доход деятельность (доходы от оказания ветеринарных услуг); </w:t>
      </w:r>
    </w:p>
    <w:p w:rsidR="00D6547C" w:rsidRPr="00AA57EB" w:rsidRDefault="00D6547C" w:rsidP="00BB16B7">
      <w:pPr>
        <w:pStyle w:val="a6"/>
        <w:jc w:val="both"/>
        <w:rPr>
          <w:rFonts w:ascii="Times New Roman" w:hAnsi="Times New Roman" w:cs="Times New Roman"/>
        </w:rPr>
      </w:pPr>
      <w:r w:rsidRPr="00AA57EB">
        <w:rPr>
          <w:rFonts w:ascii="Times New Roman" w:hAnsi="Times New Roman" w:cs="Times New Roman"/>
        </w:rPr>
        <w:t>КФО «3» - средства во временном распоряжении;</w:t>
      </w:r>
    </w:p>
    <w:p w:rsidR="00D6547C" w:rsidRPr="00AA57EB" w:rsidRDefault="00D6547C" w:rsidP="00BB16B7">
      <w:pPr>
        <w:pStyle w:val="a6"/>
        <w:jc w:val="both"/>
        <w:rPr>
          <w:rFonts w:ascii="Times New Roman" w:hAnsi="Times New Roman" w:cs="Times New Roman"/>
        </w:rPr>
      </w:pPr>
      <w:r w:rsidRPr="00AA57EB">
        <w:rPr>
          <w:rFonts w:ascii="Times New Roman" w:hAnsi="Times New Roman" w:cs="Times New Roman"/>
        </w:rPr>
        <w:t xml:space="preserve">КФО «4» -субсидии на выполнение государственного (муниципального) задания; </w:t>
      </w:r>
    </w:p>
    <w:p w:rsidR="00D6547C" w:rsidRPr="00AA57EB" w:rsidRDefault="00D6547C" w:rsidP="00BB16B7">
      <w:pPr>
        <w:pStyle w:val="a6"/>
        <w:jc w:val="both"/>
        <w:rPr>
          <w:rFonts w:ascii="Times New Roman" w:hAnsi="Times New Roman" w:cs="Times New Roman"/>
        </w:rPr>
      </w:pPr>
      <w:r w:rsidRPr="00AA57EB">
        <w:rPr>
          <w:rFonts w:ascii="Times New Roman" w:hAnsi="Times New Roman" w:cs="Times New Roman"/>
        </w:rPr>
        <w:t>КФО «5» -субсидии на иные цели;</w:t>
      </w:r>
    </w:p>
    <w:p w:rsidR="00D6547C" w:rsidRPr="00AA57EB" w:rsidRDefault="005544A9" w:rsidP="00BB16B7">
      <w:pPr>
        <w:pStyle w:val="a6"/>
        <w:ind w:firstLine="567"/>
        <w:jc w:val="both"/>
        <w:rPr>
          <w:rFonts w:ascii="Times New Roman" w:hAnsi="Times New Roman" w:cs="Times New Roman"/>
        </w:rPr>
      </w:pPr>
      <w:r w:rsidRPr="00AA57EB">
        <w:rPr>
          <w:rFonts w:ascii="Times New Roman" w:hAnsi="Times New Roman" w:cs="Times New Roman"/>
        </w:rPr>
        <w:t>7</w:t>
      </w:r>
      <w:r w:rsidR="00D6547C" w:rsidRPr="00AA57EB">
        <w:rPr>
          <w:rFonts w:ascii="Times New Roman" w:hAnsi="Times New Roman" w:cs="Times New Roman"/>
        </w:rPr>
        <w:t xml:space="preserve">. Оплата труда работников осуществляется в следующие сроки: </w:t>
      </w:r>
    </w:p>
    <w:p w:rsidR="00D6547C" w:rsidRPr="00AA57EB" w:rsidRDefault="00D6547C" w:rsidP="00BB16B7">
      <w:pPr>
        <w:pStyle w:val="a6"/>
        <w:jc w:val="both"/>
        <w:rPr>
          <w:rFonts w:ascii="Times New Roman" w:hAnsi="Times New Roman" w:cs="Times New Roman"/>
          <w:highlight w:val="yellow"/>
        </w:rPr>
      </w:pPr>
      <w:r w:rsidRPr="00AA57EB">
        <w:rPr>
          <w:rFonts w:ascii="Times New Roman" w:hAnsi="Times New Roman" w:cs="Times New Roman"/>
          <w:highlight w:val="yellow"/>
        </w:rPr>
        <w:t>- Выплата за первую половину месяца</w:t>
      </w:r>
      <w:r w:rsidR="00BF3D22">
        <w:rPr>
          <w:rFonts w:ascii="Times New Roman" w:hAnsi="Times New Roman" w:cs="Times New Roman"/>
          <w:highlight w:val="yellow"/>
        </w:rPr>
        <w:t xml:space="preserve"> начисления заработной платы – 17 </w:t>
      </w:r>
      <w:r w:rsidRPr="00AA57EB">
        <w:rPr>
          <w:rFonts w:ascii="Times New Roman" w:hAnsi="Times New Roman" w:cs="Times New Roman"/>
          <w:highlight w:val="yellow"/>
        </w:rPr>
        <w:t>числа текущего месяца;</w:t>
      </w:r>
    </w:p>
    <w:p w:rsidR="00BB16B7" w:rsidRDefault="00D6547C" w:rsidP="00BB16B7">
      <w:pPr>
        <w:pStyle w:val="a6"/>
        <w:jc w:val="both"/>
        <w:rPr>
          <w:rFonts w:ascii="Times New Roman" w:hAnsi="Times New Roman" w:cs="Times New Roman"/>
        </w:rPr>
      </w:pPr>
      <w:r w:rsidRPr="00AA57EB">
        <w:rPr>
          <w:rFonts w:ascii="Times New Roman" w:hAnsi="Times New Roman" w:cs="Times New Roman"/>
          <w:highlight w:val="yellow"/>
        </w:rPr>
        <w:t xml:space="preserve">          - Выплата заработной платы за вторую половину месяца – 0</w:t>
      </w:r>
      <w:r w:rsidR="00BF3D22">
        <w:rPr>
          <w:rFonts w:ascii="Times New Roman" w:hAnsi="Times New Roman" w:cs="Times New Roman"/>
          <w:highlight w:val="yellow"/>
        </w:rPr>
        <w:t>2</w:t>
      </w:r>
      <w:r w:rsidRPr="00AA57EB">
        <w:rPr>
          <w:rFonts w:ascii="Times New Roman" w:hAnsi="Times New Roman" w:cs="Times New Roman"/>
          <w:highlight w:val="yellow"/>
        </w:rPr>
        <w:t xml:space="preserve"> числа месяца, следующего за месяцем начисления заработной платы.</w:t>
      </w:r>
    </w:p>
    <w:p w:rsidR="00422471" w:rsidRDefault="00D6547C" w:rsidP="00BB16B7">
      <w:pPr>
        <w:pStyle w:val="a6"/>
        <w:ind w:firstLine="567"/>
        <w:jc w:val="both"/>
        <w:rPr>
          <w:rFonts w:ascii="Times New Roman" w:hAnsi="Times New Roman" w:cs="Times New Roman"/>
        </w:rPr>
      </w:pPr>
      <w:r w:rsidRPr="00AA57EB">
        <w:rPr>
          <w:rFonts w:ascii="Times New Roman" w:hAnsi="Times New Roman" w:cs="Times New Roman"/>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w:t>
      </w:r>
      <w:r w:rsidR="00422471">
        <w:rPr>
          <w:rFonts w:ascii="Times New Roman" w:hAnsi="Times New Roman" w:cs="Times New Roman"/>
        </w:rPr>
        <w:t>ски не выплаченных в срок сумм.</w:t>
      </w:r>
    </w:p>
    <w:p w:rsidR="008B09F5" w:rsidRPr="00AA57EB" w:rsidRDefault="00D6547C" w:rsidP="00BB16B7">
      <w:pPr>
        <w:pStyle w:val="a6"/>
        <w:ind w:firstLine="567"/>
        <w:jc w:val="both"/>
        <w:rPr>
          <w:rFonts w:ascii="Times New Roman" w:hAnsi="Times New Roman" w:cs="Times New Roman"/>
        </w:rPr>
      </w:pPr>
      <w:r w:rsidRPr="00AA57EB">
        <w:rPr>
          <w:rFonts w:ascii="Times New Roman" w:hAnsi="Times New Roman" w:cs="Times New Roman"/>
        </w:rPr>
        <w:t>Обязанность по выплате указанной денежной компенсации возникает независимо от наличия вины работодателя.</w:t>
      </w:r>
    </w:p>
    <w:p w:rsidR="008B09F5" w:rsidRPr="00AA57EB" w:rsidRDefault="008B09F5" w:rsidP="00BB16B7">
      <w:pPr>
        <w:pStyle w:val="a6"/>
        <w:ind w:firstLine="567"/>
        <w:jc w:val="both"/>
        <w:rPr>
          <w:rFonts w:ascii="Times New Roman" w:hAnsi="Times New Roman" w:cs="Times New Roman"/>
        </w:rPr>
      </w:pPr>
      <w:r w:rsidRPr="00AA57EB">
        <w:rPr>
          <w:rFonts w:ascii="Times New Roman" w:hAnsi="Times New Roman" w:cs="Times New Roman"/>
        </w:rPr>
        <w:t xml:space="preserve">В рамках заключенных зарплатных проектов с </w:t>
      </w:r>
      <w:r w:rsidRPr="00422471">
        <w:rPr>
          <w:rFonts w:ascii="Times New Roman" w:hAnsi="Times New Roman" w:cs="Times New Roman"/>
          <w:highlight w:val="yellow"/>
        </w:rPr>
        <w:t xml:space="preserve">ПАО «Сбербанк России», </w:t>
      </w:r>
      <w:r w:rsidRPr="00AA57EB">
        <w:rPr>
          <w:rFonts w:ascii="Times New Roman" w:hAnsi="Times New Roman" w:cs="Times New Roman"/>
        </w:rPr>
        <w:t>в бухгалтерии используются системы дистанционного банковского обслуживания. Перечисление безналичных денежных средств производится по заявлениям сотрудников, с которыми заключены трудовые договоры.</w:t>
      </w:r>
    </w:p>
    <w:p w:rsidR="00D6547C" w:rsidRPr="00AA57EB" w:rsidRDefault="005544A9" w:rsidP="00BB16B7">
      <w:pPr>
        <w:pStyle w:val="a6"/>
        <w:ind w:firstLine="567"/>
        <w:jc w:val="both"/>
        <w:rPr>
          <w:rFonts w:ascii="Times New Roman" w:hAnsi="Times New Roman" w:cs="Times New Roman"/>
          <w:bCs/>
          <w:iCs/>
        </w:rPr>
      </w:pPr>
      <w:r w:rsidRPr="00AA57EB">
        <w:rPr>
          <w:rFonts w:ascii="Times New Roman" w:hAnsi="Times New Roman" w:cs="Times New Roman"/>
          <w:bCs/>
          <w:iCs/>
        </w:rPr>
        <w:t>8</w:t>
      </w:r>
      <w:r w:rsidR="00D6547C" w:rsidRPr="00AA57EB">
        <w:rPr>
          <w:rFonts w:ascii="Times New Roman" w:hAnsi="Times New Roman" w:cs="Times New Roman"/>
          <w:bCs/>
          <w:iCs/>
        </w:rPr>
        <w:t>. Расчеты с персоналом при увольнении, а также при предоставлении очередных отпусков осуществляется в сроки, установленные для заработной платы, если иное не предусмотрено Законодательством РФ.</w:t>
      </w:r>
    </w:p>
    <w:p w:rsidR="00873729" w:rsidRPr="00AA57EB" w:rsidRDefault="008C1415" w:rsidP="00422471">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II</w:t>
      </w:r>
      <w:r w:rsidRPr="00AA57EB">
        <w:rPr>
          <w:rFonts w:ascii="Times New Roman" w:hAnsi="Times New Roman" w:cs="Times New Roman"/>
          <w:b/>
          <w:bCs/>
          <w:color w:val="000000"/>
          <w:sz w:val="24"/>
          <w:szCs w:val="24"/>
          <w:lang w:val="ru-RU"/>
        </w:rPr>
        <w:t>. Технология обработки учетной информации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Бухгалтерский учет ведется в электронном виде с применением программных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продуктов </w:t>
      </w:r>
      <w:r w:rsidRPr="00422471">
        <w:rPr>
          <w:rFonts w:ascii="Times New Roman" w:hAnsi="Times New Roman" w:cs="Times New Roman"/>
          <w:color w:val="000000"/>
          <w:sz w:val="24"/>
          <w:szCs w:val="24"/>
          <w:highlight w:val="yellow"/>
          <w:lang w:val="ru-RU"/>
        </w:rPr>
        <w:t>«</w:t>
      </w:r>
      <w:r w:rsidR="001E2314" w:rsidRPr="00422471">
        <w:rPr>
          <w:rFonts w:ascii="Times New Roman" w:hAnsi="Times New Roman" w:cs="Times New Roman"/>
          <w:color w:val="000000"/>
          <w:sz w:val="24"/>
          <w:szCs w:val="24"/>
          <w:highlight w:val="yellow"/>
          <w:lang w:val="ru-RU"/>
        </w:rPr>
        <w:t xml:space="preserve"> 1С: </w:t>
      </w:r>
      <w:r w:rsidRPr="00422471">
        <w:rPr>
          <w:rFonts w:ascii="Times New Roman" w:hAnsi="Times New Roman" w:cs="Times New Roman"/>
          <w:color w:val="000000"/>
          <w:sz w:val="24"/>
          <w:szCs w:val="24"/>
          <w:highlight w:val="yellow"/>
          <w:lang w:val="ru-RU"/>
        </w:rPr>
        <w:t>Бухгалтерия» и «</w:t>
      </w:r>
      <w:r w:rsidR="001E2314" w:rsidRPr="00422471">
        <w:rPr>
          <w:rFonts w:ascii="Times New Roman" w:hAnsi="Times New Roman" w:cs="Times New Roman"/>
          <w:color w:val="000000"/>
          <w:sz w:val="24"/>
          <w:szCs w:val="24"/>
          <w:highlight w:val="yellow"/>
          <w:lang w:val="ru-RU"/>
        </w:rPr>
        <w:t xml:space="preserve"> </w:t>
      </w:r>
      <w:r w:rsidR="003D5B04">
        <w:rPr>
          <w:rFonts w:ascii="Times New Roman" w:hAnsi="Times New Roman" w:cs="Times New Roman"/>
          <w:color w:val="000000"/>
          <w:sz w:val="24"/>
          <w:szCs w:val="24"/>
          <w:highlight w:val="yellow"/>
          <w:lang w:val="ru-RU"/>
        </w:rPr>
        <w:t>Камин</w:t>
      </w:r>
      <w:r w:rsidRPr="00422471">
        <w:rPr>
          <w:rFonts w:ascii="Times New Roman" w:hAnsi="Times New Roman" w:cs="Times New Roman"/>
          <w:color w:val="000000"/>
          <w:sz w:val="24"/>
          <w:szCs w:val="24"/>
          <w:highlight w:val="yellow"/>
          <w:lang w:val="ru-RU"/>
        </w:rPr>
        <w:t>».</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6 Инструкции к Единому плану счетов № 157н.</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 следующим направлениям:</w:t>
      </w:r>
    </w:p>
    <w:p w:rsidR="00873729" w:rsidRPr="00AA57EB" w:rsidRDefault="008C1415" w:rsidP="00BB16B7">
      <w:pPr>
        <w:numPr>
          <w:ilvl w:val="0"/>
          <w:numId w:val="3"/>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система электронного документооборота с территориальным органом</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Федерального казначейства</w:t>
      </w:r>
      <w:r w:rsidR="00360442" w:rsidRPr="00AA57EB">
        <w:rPr>
          <w:rFonts w:ascii="Times New Roman" w:hAnsi="Times New Roman" w:cs="Times New Roman"/>
          <w:color w:val="000000"/>
          <w:sz w:val="24"/>
          <w:szCs w:val="24"/>
          <w:lang w:val="ru-RU"/>
        </w:rPr>
        <w:t xml:space="preserve"> Тюменской области «СУФД- онлайн»</w:t>
      </w:r>
      <w:r w:rsidRPr="00AA57EB">
        <w:rPr>
          <w:rFonts w:ascii="Times New Roman" w:hAnsi="Times New Roman" w:cs="Times New Roman"/>
          <w:color w:val="000000"/>
          <w:sz w:val="24"/>
          <w:szCs w:val="24"/>
          <w:lang w:val="ru-RU"/>
        </w:rPr>
        <w:t>;</w:t>
      </w:r>
    </w:p>
    <w:p w:rsidR="00873729" w:rsidRPr="00AA57EB" w:rsidRDefault="008C1415" w:rsidP="00BB16B7">
      <w:pPr>
        <w:numPr>
          <w:ilvl w:val="0"/>
          <w:numId w:val="3"/>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передача </w:t>
      </w:r>
      <w:r w:rsidR="00D26AF0">
        <w:rPr>
          <w:rFonts w:ascii="Times New Roman" w:hAnsi="Times New Roman" w:cs="Times New Roman"/>
          <w:color w:val="000000"/>
          <w:sz w:val="24"/>
          <w:szCs w:val="24"/>
          <w:lang w:val="ru-RU"/>
        </w:rPr>
        <w:t xml:space="preserve">бухгалтерской </w:t>
      </w:r>
      <w:r w:rsidRPr="00AA57EB">
        <w:rPr>
          <w:rFonts w:ascii="Times New Roman" w:hAnsi="Times New Roman" w:cs="Times New Roman"/>
          <w:color w:val="000000"/>
          <w:sz w:val="24"/>
          <w:szCs w:val="24"/>
          <w:lang w:val="ru-RU"/>
        </w:rPr>
        <w:t xml:space="preserve">отчетности </w:t>
      </w:r>
      <w:r w:rsidR="00A3091F" w:rsidRPr="00AA57EB">
        <w:rPr>
          <w:rFonts w:ascii="Times New Roman" w:hAnsi="Times New Roman" w:cs="Times New Roman"/>
          <w:color w:val="000000"/>
          <w:sz w:val="24"/>
          <w:szCs w:val="24"/>
          <w:lang w:val="ru-RU"/>
        </w:rPr>
        <w:t>Учредителю через</w:t>
      </w:r>
      <w:r w:rsidR="00360442" w:rsidRPr="00AA57EB">
        <w:rPr>
          <w:rFonts w:ascii="Times New Roman" w:hAnsi="Times New Roman" w:cs="Times New Roman"/>
          <w:color w:val="000000"/>
          <w:sz w:val="24"/>
          <w:szCs w:val="24"/>
          <w:lang w:val="ru-RU"/>
        </w:rPr>
        <w:t xml:space="preserve"> «СКИФ»</w:t>
      </w:r>
      <w:r w:rsidR="00F60ADB" w:rsidRPr="00AA57EB">
        <w:rPr>
          <w:rFonts w:ascii="Times New Roman" w:hAnsi="Times New Roman" w:cs="Times New Roman"/>
          <w:color w:val="000000"/>
          <w:sz w:val="24"/>
          <w:szCs w:val="24"/>
          <w:lang w:val="ru-RU"/>
        </w:rPr>
        <w:t>;</w:t>
      </w:r>
    </w:p>
    <w:p w:rsidR="00873729" w:rsidRPr="00AA57EB" w:rsidRDefault="008C1415" w:rsidP="00BB16B7">
      <w:pPr>
        <w:numPr>
          <w:ilvl w:val="0"/>
          <w:numId w:val="3"/>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передача отчетности</w:t>
      </w:r>
      <w:r w:rsidR="00D26AF0">
        <w:rPr>
          <w:rFonts w:ascii="Times New Roman" w:hAnsi="Times New Roman" w:cs="Times New Roman"/>
          <w:color w:val="000000"/>
          <w:sz w:val="24"/>
          <w:szCs w:val="24"/>
          <w:lang w:val="ru-RU"/>
        </w:rPr>
        <w:t>, информации, запросов и т.д.</w:t>
      </w:r>
      <w:r w:rsidR="00044F8C" w:rsidRPr="00AA57EB">
        <w:rPr>
          <w:rFonts w:ascii="Times New Roman" w:hAnsi="Times New Roman" w:cs="Times New Roman"/>
          <w:color w:val="000000"/>
          <w:sz w:val="24"/>
          <w:szCs w:val="24"/>
          <w:lang w:val="ru-RU"/>
        </w:rPr>
        <w:t xml:space="preserve"> по программе «Контур-Экстерн»</w:t>
      </w:r>
      <w:r w:rsidR="00D26AF0">
        <w:rPr>
          <w:rFonts w:ascii="Times New Roman" w:hAnsi="Times New Roman" w:cs="Times New Roman"/>
          <w:color w:val="000000"/>
          <w:sz w:val="24"/>
          <w:szCs w:val="24"/>
          <w:lang w:val="ru-RU"/>
        </w:rPr>
        <w:t>,</w:t>
      </w:r>
      <w:r w:rsidR="00044F8C" w:rsidRPr="00AA57EB">
        <w:rPr>
          <w:rFonts w:ascii="Times New Roman" w:hAnsi="Times New Roman" w:cs="Times New Roman"/>
          <w:color w:val="000000"/>
          <w:sz w:val="24"/>
          <w:szCs w:val="24"/>
          <w:lang w:val="ru-RU"/>
        </w:rPr>
        <w:t xml:space="preserve"> «Контур  - Отчет ПФ»</w:t>
      </w:r>
      <w:r w:rsidRPr="00AA57EB">
        <w:rPr>
          <w:rFonts w:ascii="Times New Roman" w:hAnsi="Times New Roman" w:cs="Times New Roman"/>
          <w:color w:val="000000"/>
          <w:sz w:val="24"/>
          <w:szCs w:val="24"/>
          <w:lang w:val="ru-RU"/>
        </w:rPr>
        <w:t xml:space="preserve"> в отделение Пенсионного фонда</w:t>
      </w:r>
      <w:r w:rsidR="00044F8C" w:rsidRPr="00AA57EB">
        <w:rPr>
          <w:rFonts w:ascii="Times New Roman" w:hAnsi="Times New Roman" w:cs="Times New Roman"/>
          <w:color w:val="000000"/>
          <w:sz w:val="24"/>
          <w:szCs w:val="24"/>
          <w:lang w:val="ru-RU"/>
        </w:rPr>
        <w:t xml:space="preserve">, ФСС РФ, </w:t>
      </w:r>
      <w:r w:rsidR="00D26AF0">
        <w:rPr>
          <w:rFonts w:ascii="Times New Roman" w:hAnsi="Times New Roman" w:cs="Times New Roman"/>
          <w:color w:val="000000"/>
          <w:sz w:val="24"/>
          <w:szCs w:val="24"/>
          <w:lang w:val="ru-RU"/>
        </w:rPr>
        <w:t>с</w:t>
      </w:r>
      <w:r w:rsidR="00044F8C" w:rsidRPr="00AA57EB">
        <w:rPr>
          <w:rFonts w:ascii="Times New Roman" w:hAnsi="Times New Roman" w:cs="Times New Roman"/>
          <w:color w:val="000000"/>
          <w:sz w:val="24"/>
          <w:szCs w:val="24"/>
          <w:lang w:val="ru-RU"/>
        </w:rPr>
        <w:t>татистику, налоговые органы</w:t>
      </w:r>
      <w:r w:rsidRPr="00AA57EB">
        <w:rPr>
          <w:rFonts w:ascii="Times New Roman" w:hAnsi="Times New Roman" w:cs="Times New Roman"/>
          <w:color w:val="000000"/>
          <w:sz w:val="24"/>
          <w:szCs w:val="24"/>
          <w:lang w:val="ru-RU"/>
        </w:rPr>
        <w:t>;</w:t>
      </w:r>
    </w:p>
    <w:p w:rsidR="00044F8C" w:rsidRPr="00AA57EB" w:rsidRDefault="00044F8C" w:rsidP="00BB16B7">
      <w:pPr>
        <w:numPr>
          <w:ilvl w:val="0"/>
          <w:numId w:val="3"/>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«АЦК–финансы» и «АЦК-планирование» с Департаментом Финансов Тюменской области</w:t>
      </w:r>
      <w:r w:rsidR="00D26AF0">
        <w:rPr>
          <w:rFonts w:ascii="Times New Roman" w:hAnsi="Times New Roman" w:cs="Times New Roman"/>
          <w:color w:val="000000"/>
          <w:sz w:val="24"/>
          <w:szCs w:val="24"/>
          <w:lang w:val="ru-RU"/>
        </w:rPr>
        <w:t>;</w:t>
      </w:r>
    </w:p>
    <w:p w:rsidR="00873729" w:rsidRPr="00AA57EB" w:rsidRDefault="008C1415" w:rsidP="00BB16B7">
      <w:pPr>
        <w:numPr>
          <w:ilvl w:val="0"/>
          <w:numId w:val="3"/>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highlight w:val="yellow"/>
          <w:lang w:val="ru-RU"/>
        </w:rPr>
      </w:pPr>
      <w:r w:rsidRPr="00AA57EB">
        <w:rPr>
          <w:rFonts w:ascii="Times New Roman" w:hAnsi="Times New Roman" w:cs="Times New Roman"/>
          <w:color w:val="000000"/>
          <w:sz w:val="24"/>
          <w:szCs w:val="24"/>
          <w:lang w:val="ru-RU"/>
        </w:rPr>
        <w:t>размещение информации о деятельности учреждения на официальном сайте</w:t>
      </w:r>
      <w:r w:rsidRPr="00AA57EB">
        <w:rPr>
          <w:rFonts w:ascii="Times New Roman" w:hAnsi="Times New Roman" w:cs="Times New Roman"/>
          <w:color w:val="000000"/>
          <w:sz w:val="24"/>
          <w:szCs w:val="24"/>
        </w:rPr>
        <w:t> bus</w:t>
      </w:r>
      <w:r w:rsidRPr="00AA57EB">
        <w:rPr>
          <w:rFonts w:ascii="Times New Roman" w:hAnsi="Times New Roman" w:cs="Times New Roman"/>
          <w:color w:val="000000"/>
          <w:sz w:val="24"/>
          <w:szCs w:val="24"/>
          <w:lang w:val="ru-RU"/>
        </w:rPr>
        <w:t>.</w:t>
      </w:r>
      <w:r w:rsidRPr="00AA57EB">
        <w:rPr>
          <w:rFonts w:ascii="Times New Roman" w:hAnsi="Times New Roman" w:cs="Times New Roman"/>
          <w:color w:val="000000"/>
          <w:sz w:val="24"/>
          <w:szCs w:val="24"/>
        </w:rPr>
        <w:t>gov</w:t>
      </w:r>
      <w:r w:rsidRPr="00AA57EB">
        <w:rPr>
          <w:rFonts w:ascii="Times New Roman" w:hAnsi="Times New Roman" w:cs="Times New Roman"/>
          <w:color w:val="000000"/>
          <w:sz w:val="24"/>
          <w:szCs w:val="24"/>
          <w:lang w:val="ru-RU"/>
        </w:rPr>
        <w:t>.</w:t>
      </w:r>
      <w:r w:rsidRPr="00AA57EB">
        <w:rPr>
          <w:rFonts w:ascii="Times New Roman" w:hAnsi="Times New Roman" w:cs="Times New Roman"/>
          <w:color w:val="000000"/>
          <w:sz w:val="24"/>
          <w:szCs w:val="24"/>
        </w:rPr>
        <w:t>ru</w:t>
      </w:r>
      <w:r w:rsidR="002C3660" w:rsidRPr="00AA57EB">
        <w:rPr>
          <w:rFonts w:ascii="Times New Roman" w:hAnsi="Times New Roman" w:cs="Times New Roman"/>
          <w:color w:val="000000"/>
          <w:sz w:val="24"/>
          <w:szCs w:val="24"/>
          <w:lang w:val="ru-RU"/>
        </w:rPr>
        <w:t xml:space="preserve">, </w:t>
      </w:r>
      <w:hyperlink r:id="rId9" w:history="1">
        <w:r w:rsidR="002C3660" w:rsidRPr="00AA57EB">
          <w:rPr>
            <w:rStyle w:val="a3"/>
            <w:rFonts w:ascii="Times New Roman" w:hAnsi="Times New Roman" w:cs="Times New Roman"/>
            <w:sz w:val="24"/>
            <w:szCs w:val="24"/>
            <w:lang w:val="ru-RU"/>
          </w:rPr>
          <w:t>https://</w:t>
        </w:r>
        <w:r w:rsidR="00BF3D22">
          <w:rPr>
            <w:rStyle w:val="a3"/>
            <w:rFonts w:ascii="Times New Roman" w:hAnsi="Times New Roman" w:cs="Times New Roman"/>
            <w:sz w:val="24"/>
            <w:szCs w:val="24"/>
            <w:lang w:val="ru-RU"/>
          </w:rPr>
          <w:t>бердюжская</w:t>
        </w:r>
        <w:r w:rsidR="002C3660" w:rsidRPr="00AA57EB">
          <w:rPr>
            <w:rStyle w:val="a3"/>
            <w:rFonts w:ascii="Times New Roman" w:hAnsi="Times New Roman" w:cs="Times New Roman"/>
            <w:sz w:val="24"/>
            <w:szCs w:val="24"/>
            <w:lang w:val="ru-RU"/>
          </w:rPr>
          <w:t>.рф</w:t>
        </w:r>
      </w:hyperlink>
      <w:r w:rsidRPr="00AA57EB">
        <w:rPr>
          <w:rFonts w:ascii="Times New Roman" w:hAnsi="Times New Roman" w:cs="Times New Roman"/>
          <w:color w:val="000000"/>
          <w:sz w:val="24"/>
          <w:szCs w:val="24"/>
          <w:highlight w:val="yellow"/>
          <w:lang w:val="ru-RU"/>
        </w:rPr>
        <w:t>;</w:t>
      </w:r>
    </w:p>
    <w:p w:rsidR="002C3660" w:rsidRPr="00AA57EB" w:rsidRDefault="00422471" w:rsidP="00BB16B7">
      <w:pPr>
        <w:pStyle w:val="a8"/>
        <w:numPr>
          <w:ilvl w:val="0"/>
          <w:numId w:val="3"/>
        </w:numPr>
        <w:tabs>
          <w:tab w:val="clear" w:pos="720"/>
          <w:tab w:val="num" w:pos="0"/>
        </w:tabs>
        <w:spacing w:before="0" w:beforeAutospacing="0" w:after="0" w:afterAutospacing="0"/>
        <w:ind w:left="0" w:firstLine="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w:t>
      </w:r>
      <w:r w:rsidR="002C3660" w:rsidRPr="00AA57EB">
        <w:rPr>
          <w:rFonts w:ascii="Times New Roman" w:hAnsi="Times New Roman" w:cs="Times New Roman"/>
          <w:color w:val="000000"/>
          <w:sz w:val="24"/>
          <w:szCs w:val="24"/>
          <w:lang w:val="ru-RU"/>
        </w:rPr>
        <w:t xml:space="preserve"> рамках заключенных зарплатных проектов с </w:t>
      </w:r>
      <w:r w:rsidR="005544A9" w:rsidRPr="00AA57EB">
        <w:rPr>
          <w:rFonts w:ascii="Times New Roman" w:hAnsi="Times New Roman" w:cs="Times New Roman"/>
          <w:color w:val="000000"/>
          <w:sz w:val="24"/>
          <w:szCs w:val="24"/>
          <w:lang w:val="ru-RU"/>
        </w:rPr>
        <w:t>П</w:t>
      </w:r>
      <w:r w:rsidR="002C3660" w:rsidRPr="00AA57EB">
        <w:rPr>
          <w:rFonts w:ascii="Times New Roman" w:hAnsi="Times New Roman" w:cs="Times New Roman"/>
          <w:color w:val="000000"/>
          <w:sz w:val="24"/>
          <w:szCs w:val="24"/>
          <w:lang w:val="ru-RU"/>
        </w:rPr>
        <w:t xml:space="preserve">АО </w:t>
      </w:r>
      <w:r w:rsidR="002C3660" w:rsidRPr="00AA57EB">
        <w:rPr>
          <w:rFonts w:ascii="Times New Roman" w:hAnsi="Times New Roman" w:cs="Times New Roman"/>
          <w:color w:val="000000"/>
          <w:sz w:val="24"/>
          <w:szCs w:val="24"/>
          <w:highlight w:val="yellow"/>
          <w:lang w:val="ru-RU"/>
        </w:rPr>
        <w:t xml:space="preserve">«Сбербанк России », </w:t>
      </w:r>
      <w:r w:rsidR="002C3660" w:rsidRPr="00AA57EB">
        <w:rPr>
          <w:rFonts w:ascii="Times New Roman" w:hAnsi="Times New Roman" w:cs="Times New Roman"/>
          <w:color w:val="000000"/>
          <w:sz w:val="24"/>
          <w:szCs w:val="24"/>
          <w:lang w:val="ru-RU"/>
        </w:rPr>
        <w:t>в бухгалтерии используются системы дистанционного банковского обслуживания.</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 В целях обеспечения сохранности электронных данных бухгалтерского учета 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отчетности:</w:t>
      </w:r>
    </w:p>
    <w:p w:rsidR="00873729" w:rsidRPr="00AA57EB" w:rsidRDefault="008C1415" w:rsidP="00BB16B7">
      <w:pPr>
        <w:numPr>
          <w:ilvl w:val="0"/>
          <w:numId w:val="4"/>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на сервере ежедневно производится сохранение резервных копий базы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highlight w:val="yellow"/>
          <w:lang w:val="ru-RU"/>
        </w:rPr>
        <w:t>«</w:t>
      </w:r>
      <w:r w:rsidR="001E2314" w:rsidRPr="00AA57EB">
        <w:rPr>
          <w:rFonts w:ascii="Times New Roman" w:hAnsi="Times New Roman" w:cs="Times New Roman"/>
          <w:color w:val="000000"/>
          <w:sz w:val="24"/>
          <w:szCs w:val="24"/>
          <w:highlight w:val="yellow"/>
          <w:lang w:val="ru-RU"/>
        </w:rPr>
        <w:t>1С:</w:t>
      </w:r>
      <w:r w:rsidRPr="00AA57EB">
        <w:rPr>
          <w:rFonts w:ascii="Times New Roman" w:hAnsi="Times New Roman" w:cs="Times New Roman"/>
          <w:color w:val="000000"/>
          <w:sz w:val="24"/>
          <w:szCs w:val="24"/>
          <w:highlight w:val="yellow"/>
          <w:lang w:val="ru-RU"/>
        </w:rPr>
        <w:t>Бухгалтерия», еженедельно – «</w:t>
      </w:r>
      <w:r w:rsidR="00BF3D22">
        <w:rPr>
          <w:rFonts w:ascii="Times New Roman" w:hAnsi="Times New Roman" w:cs="Times New Roman"/>
          <w:color w:val="000000"/>
          <w:sz w:val="24"/>
          <w:szCs w:val="24"/>
          <w:highlight w:val="yellow"/>
          <w:lang w:val="ru-RU"/>
        </w:rPr>
        <w:t>КАМИН Расчет заработной платы для бюджетных учреждений</w:t>
      </w:r>
      <w:r w:rsidRPr="00AA57EB">
        <w:rPr>
          <w:rFonts w:ascii="Times New Roman" w:hAnsi="Times New Roman" w:cs="Times New Roman"/>
          <w:color w:val="000000"/>
          <w:sz w:val="24"/>
          <w:szCs w:val="24"/>
          <w:highlight w:val="yellow"/>
          <w:lang w:val="ru-RU"/>
        </w:rPr>
        <w:t>»</w:t>
      </w:r>
      <w:r w:rsidRPr="00AA57EB">
        <w:rPr>
          <w:rFonts w:ascii="Times New Roman" w:hAnsi="Times New Roman" w:cs="Times New Roman"/>
          <w:color w:val="000000"/>
          <w:sz w:val="24"/>
          <w:szCs w:val="24"/>
          <w:lang w:val="ru-RU"/>
        </w:rPr>
        <w:t>;</w:t>
      </w:r>
    </w:p>
    <w:p w:rsidR="00873729" w:rsidRPr="00AA57EB" w:rsidRDefault="008C1415" w:rsidP="00BB16B7">
      <w:pPr>
        <w:numPr>
          <w:ilvl w:val="0"/>
          <w:numId w:val="4"/>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highlight w:val="yellow"/>
          <w:lang w:val="ru-RU"/>
        </w:rPr>
      </w:pPr>
      <w:r w:rsidRPr="00AA57EB">
        <w:rPr>
          <w:rFonts w:ascii="Times New Roman" w:hAnsi="Times New Roman" w:cs="Times New Roman"/>
          <w:color w:val="000000"/>
          <w:sz w:val="24"/>
          <w:szCs w:val="24"/>
          <w:lang w:val="ru-RU"/>
        </w:rPr>
        <w:t>по итогам квартала и отчетного года после сдачи отчетности производится запись</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копии базы данных на внешний носитель – </w:t>
      </w:r>
      <w:r w:rsidRPr="00AA57EB">
        <w:rPr>
          <w:rFonts w:ascii="Times New Roman" w:hAnsi="Times New Roman" w:cs="Times New Roman"/>
          <w:color w:val="000000"/>
          <w:sz w:val="24"/>
          <w:szCs w:val="24"/>
        </w:rPr>
        <w:t>CD</w:t>
      </w:r>
      <w:r w:rsidRPr="00AA57EB">
        <w:rPr>
          <w:rFonts w:ascii="Times New Roman" w:hAnsi="Times New Roman" w:cs="Times New Roman"/>
          <w:color w:val="000000"/>
          <w:sz w:val="24"/>
          <w:szCs w:val="24"/>
          <w:lang w:val="ru-RU"/>
        </w:rPr>
        <w:t xml:space="preserve">-диск, </w:t>
      </w:r>
      <w:r w:rsidRPr="00AA57EB">
        <w:rPr>
          <w:rFonts w:ascii="Times New Roman" w:hAnsi="Times New Roman" w:cs="Times New Roman"/>
          <w:color w:val="000000"/>
          <w:sz w:val="24"/>
          <w:szCs w:val="24"/>
          <w:highlight w:val="yellow"/>
          <w:lang w:val="ru-RU"/>
        </w:rPr>
        <w:t>который хранится в сейфе</w:t>
      </w:r>
      <w:r w:rsidRPr="00AA57EB">
        <w:rPr>
          <w:rFonts w:ascii="Times New Roman" w:hAnsi="Times New Roman" w:cs="Times New Roman"/>
          <w:color w:val="000000"/>
          <w:sz w:val="24"/>
          <w:szCs w:val="24"/>
          <w:highlight w:val="yellow"/>
        </w:rPr>
        <w:t> </w:t>
      </w:r>
      <w:r w:rsidR="005544A9" w:rsidRPr="00AA57EB">
        <w:rPr>
          <w:rFonts w:ascii="Times New Roman" w:hAnsi="Times New Roman" w:cs="Times New Roman"/>
          <w:color w:val="000000"/>
          <w:sz w:val="24"/>
          <w:szCs w:val="24"/>
          <w:highlight w:val="yellow"/>
          <w:lang w:val="ru-RU"/>
        </w:rPr>
        <w:t xml:space="preserve">заместителя директора по финансовым вопросам, </w:t>
      </w:r>
      <w:r w:rsidRPr="00AA57EB">
        <w:rPr>
          <w:rFonts w:ascii="Times New Roman" w:hAnsi="Times New Roman" w:cs="Times New Roman"/>
          <w:color w:val="000000"/>
          <w:sz w:val="24"/>
          <w:szCs w:val="24"/>
          <w:highlight w:val="yellow"/>
          <w:lang w:val="ru-RU"/>
        </w:rPr>
        <w:t>главного бухгалтера;</w:t>
      </w:r>
    </w:p>
    <w:p w:rsidR="00873729" w:rsidRPr="00AA57EB" w:rsidRDefault="008C1415" w:rsidP="00BB16B7">
      <w:pPr>
        <w:numPr>
          <w:ilvl w:val="0"/>
          <w:numId w:val="4"/>
        </w:numPr>
        <w:tabs>
          <w:tab w:val="clear" w:pos="720"/>
          <w:tab w:val="num" w:pos="0"/>
        </w:tabs>
        <w:spacing w:before="0" w:beforeAutospacing="0" w:after="0" w:afterAutospacing="0"/>
        <w:ind w:left="0" w:firstLine="0"/>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 итогам каждого календарного месяца бухгалтерские регистры,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сформированные в электронном виде, распечатываются на бумажный носитель 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подшиваются в отдельные папки в хронологическом порядке.</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413BCD" w:rsidRPr="00422471" w:rsidRDefault="00413BCD" w:rsidP="00BB16B7">
      <w:pPr>
        <w:autoSpaceDE w:val="0"/>
        <w:autoSpaceDN w:val="0"/>
        <w:adjustRightInd w:val="0"/>
        <w:spacing w:before="0" w:beforeAutospacing="0" w:after="0" w:afterAutospacing="0"/>
        <w:ind w:firstLine="567"/>
        <w:jc w:val="both"/>
        <w:rPr>
          <w:rFonts w:ascii="Times New Roman" w:hAnsi="Times New Roman" w:cs="Times New Roman"/>
          <w:b/>
          <w:bCs/>
          <w:sz w:val="24"/>
          <w:szCs w:val="24"/>
          <w:lang w:val="ru-RU"/>
        </w:rPr>
      </w:pPr>
      <w:r w:rsidRPr="00AA57EB">
        <w:rPr>
          <w:rFonts w:ascii="Times New Roman" w:hAnsi="Times New Roman" w:cs="Times New Roman"/>
          <w:bCs/>
          <w:sz w:val="24"/>
          <w:szCs w:val="24"/>
          <w:lang w:val="ru-RU"/>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w:t>
      </w:r>
      <w:r w:rsidR="00422471">
        <w:rPr>
          <w:rFonts w:ascii="Times New Roman" w:hAnsi="Times New Roman" w:cs="Times New Roman"/>
          <w:bCs/>
          <w:sz w:val="24"/>
          <w:szCs w:val="24"/>
          <w:lang w:val="ru-RU"/>
        </w:rPr>
        <w:t xml:space="preserve">. Перечень регистров бухгалтерского учета, периодичность их формирования, а также лица, ответственного за оформление регистров бухгалтерского учета приведен </w:t>
      </w:r>
      <w:r w:rsidR="00422471" w:rsidRPr="00422471">
        <w:rPr>
          <w:rFonts w:ascii="Times New Roman" w:hAnsi="Times New Roman" w:cs="Times New Roman"/>
          <w:b/>
          <w:bCs/>
          <w:sz w:val="24"/>
          <w:szCs w:val="24"/>
          <w:lang w:val="ru-RU"/>
        </w:rPr>
        <w:t xml:space="preserve">в приложении № </w:t>
      </w:r>
      <w:r w:rsidR="00E31B56">
        <w:rPr>
          <w:rFonts w:ascii="Times New Roman" w:hAnsi="Times New Roman" w:cs="Times New Roman"/>
          <w:b/>
          <w:bCs/>
          <w:sz w:val="24"/>
          <w:szCs w:val="24"/>
          <w:lang w:val="ru-RU"/>
        </w:rPr>
        <w:t>4.</w:t>
      </w:r>
    </w:p>
    <w:p w:rsidR="00413BCD" w:rsidRDefault="00413BCD" w:rsidP="00BB16B7">
      <w:pPr>
        <w:spacing w:before="0" w:beforeAutospacing="0" w:after="0" w:afterAutospacing="0"/>
        <w:ind w:firstLine="567"/>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 xml:space="preserve">Журналы операций подписываются </w:t>
      </w:r>
      <w:r w:rsidRPr="00AA57EB">
        <w:rPr>
          <w:rFonts w:ascii="Times New Roman" w:hAnsi="Times New Roman" w:cs="Times New Roman"/>
          <w:sz w:val="24"/>
          <w:szCs w:val="24"/>
          <w:highlight w:val="yellow"/>
          <w:lang w:val="ru-RU"/>
        </w:rPr>
        <w:t>заместителем директора по финансовым вопросам, главным бухгалтером</w:t>
      </w:r>
      <w:r w:rsidRPr="00AA57EB">
        <w:rPr>
          <w:rFonts w:ascii="Times New Roman" w:hAnsi="Times New Roman" w:cs="Times New Roman"/>
          <w:sz w:val="24"/>
          <w:szCs w:val="24"/>
          <w:lang w:val="ru-RU"/>
        </w:rPr>
        <w:t xml:space="preserve"> и бухгалтером, составившим журнал операций. По истечении отчетного месяца документы брошюруются в соответствии с п. 11 </w:t>
      </w:r>
      <w:r w:rsidRPr="00AA57EB">
        <w:rPr>
          <w:rFonts w:ascii="Times New Roman" w:hAnsi="Times New Roman" w:cs="Times New Roman"/>
          <w:color w:val="000000"/>
          <w:sz w:val="24"/>
          <w:szCs w:val="24"/>
          <w:lang w:val="ru-RU"/>
        </w:rPr>
        <w:t>Инструкции № 157н</w:t>
      </w:r>
      <w:r w:rsidRPr="00AA57EB">
        <w:rPr>
          <w:rFonts w:ascii="Times New Roman" w:hAnsi="Times New Roman" w:cs="Times New Roman"/>
          <w:sz w:val="24"/>
          <w:szCs w:val="24"/>
          <w:lang w:val="ru-RU"/>
        </w:rPr>
        <w:t>.</w:t>
      </w:r>
    </w:p>
    <w:p w:rsidR="00C60FB0" w:rsidRPr="00AA57EB" w:rsidRDefault="00C60FB0"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Журналы операций (ф. 0504071) ведутся раздельно по кодам финансового обеспечения. Журналы формируются ежемесячно. К журналам прилагаются первичные учетные документы.</w:t>
      </w:r>
    </w:p>
    <w:p w:rsidR="00873729" w:rsidRPr="00AA57EB" w:rsidRDefault="008C1415" w:rsidP="00422471">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III</w:t>
      </w:r>
      <w:r w:rsidRPr="00AA57EB">
        <w:rPr>
          <w:rFonts w:ascii="Times New Roman" w:hAnsi="Times New Roman" w:cs="Times New Roman"/>
          <w:b/>
          <w:bCs/>
          <w:color w:val="000000"/>
          <w:sz w:val="24"/>
          <w:szCs w:val="24"/>
          <w:lang w:val="ru-RU"/>
        </w:rPr>
        <w:t>. Правила документооборота</w:t>
      </w:r>
    </w:p>
    <w:p w:rsidR="00873729" w:rsidRPr="005C47B8" w:rsidRDefault="005C47B8"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r w:rsidR="008C1415" w:rsidRPr="005C47B8">
        <w:rPr>
          <w:rFonts w:ascii="Times New Roman" w:hAnsi="Times New Roman" w:cs="Times New Roman"/>
          <w:color w:val="000000"/>
          <w:sz w:val="24"/>
          <w:szCs w:val="24"/>
          <w:lang w:val="ru-RU"/>
        </w:rPr>
        <w:t>Порядок и сроки передачи первичных учетных документов для отражения в</w:t>
      </w:r>
      <w:r w:rsidR="008C1415" w:rsidRPr="005C47B8">
        <w:rPr>
          <w:rFonts w:ascii="Times New Roman" w:hAnsi="Times New Roman" w:cs="Times New Roman"/>
          <w:color w:val="000000"/>
          <w:sz w:val="24"/>
          <w:szCs w:val="24"/>
        </w:rPr>
        <w:t> </w:t>
      </w:r>
      <w:r w:rsidR="008C1415" w:rsidRPr="005C47B8">
        <w:rPr>
          <w:rFonts w:ascii="Times New Roman" w:hAnsi="Times New Roman" w:cs="Times New Roman"/>
          <w:color w:val="000000"/>
          <w:sz w:val="24"/>
          <w:szCs w:val="24"/>
          <w:lang w:val="ru-RU"/>
        </w:rPr>
        <w:t xml:space="preserve">бухгалтерском учете устанавливаются в соответствии с </w:t>
      </w:r>
      <w:r w:rsidR="00606A87" w:rsidRPr="005C47B8">
        <w:rPr>
          <w:rFonts w:ascii="Times New Roman" w:hAnsi="Times New Roman" w:cs="Times New Roman"/>
          <w:color w:val="000000"/>
          <w:sz w:val="24"/>
          <w:szCs w:val="24"/>
          <w:lang w:val="ru-RU"/>
        </w:rPr>
        <w:t xml:space="preserve">графиком документооборота в учреждении </w:t>
      </w:r>
      <w:r w:rsidR="002C3660" w:rsidRPr="005C47B8">
        <w:rPr>
          <w:rFonts w:ascii="Times New Roman" w:hAnsi="Times New Roman" w:cs="Times New Roman"/>
          <w:b/>
          <w:color w:val="000000"/>
          <w:sz w:val="24"/>
          <w:szCs w:val="24"/>
          <w:lang w:val="ru-RU"/>
        </w:rPr>
        <w:t>(</w:t>
      </w:r>
      <w:r w:rsidR="0064675B">
        <w:rPr>
          <w:rFonts w:ascii="Times New Roman" w:hAnsi="Times New Roman" w:cs="Times New Roman"/>
          <w:b/>
          <w:color w:val="000000"/>
          <w:sz w:val="24"/>
          <w:szCs w:val="24"/>
          <w:lang w:val="ru-RU"/>
        </w:rPr>
        <w:t>п</w:t>
      </w:r>
      <w:r w:rsidR="008C1415" w:rsidRPr="005C47B8">
        <w:rPr>
          <w:rFonts w:ascii="Times New Roman" w:hAnsi="Times New Roman" w:cs="Times New Roman"/>
          <w:b/>
          <w:color w:val="000000"/>
          <w:sz w:val="24"/>
          <w:szCs w:val="24"/>
          <w:lang w:val="ru-RU"/>
        </w:rPr>
        <w:t xml:space="preserve">риложение </w:t>
      </w:r>
      <w:r w:rsidR="002C3660" w:rsidRPr="005C47B8">
        <w:rPr>
          <w:rFonts w:ascii="Times New Roman" w:hAnsi="Times New Roman" w:cs="Times New Roman"/>
          <w:b/>
          <w:color w:val="000000"/>
          <w:sz w:val="24"/>
          <w:szCs w:val="24"/>
          <w:lang w:val="ru-RU"/>
        </w:rPr>
        <w:t xml:space="preserve">№ </w:t>
      </w:r>
      <w:r w:rsidR="00E31B56">
        <w:rPr>
          <w:rFonts w:ascii="Times New Roman" w:hAnsi="Times New Roman" w:cs="Times New Roman"/>
          <w:b/>
          <w:color w:val="000000"/>
          <w:sz w:val="24"/>
          <w:szCs w:val="24"/>
          <w:lang w:val="ru-RU"/>
        </w:rPr>
        <w:t>5</w:t>
      </w:r>
      <w:r w:rsidR="002C3660" w:rsidRPr="005C47B8">
        <w:rPr>
          <w:rFonts w:ascii="Times New Roman" w:hAnsi="Times New Roman" w:cs="Times New Roman"/>
          <w:color w:val="000000"/>
          <w:sz w:val="24"/>
          <w:szCs w:val="24"/>
          <w:lang w:val="ru-RU"/>
        </w:rPr>
        <w:t>)</w:t>
      </w:r>
      <w:r w:rsidR="009F453D" w:rsidRPr="005C47B8">
        <w:rPr>
          <w:rFonts w:ascii="Times New Roman" w:hAnsi="Times New Roman" w:cs="Times New Roman"/>
          <w:color w:val="000000"/>
          <w:sz w:val="24"/>
          <w:szCs w:val="24"/>
          <w:lang w:val="ru-RU"/>
        </w:rPr>
        <w:t>.</w:t>
      </w:r>
    </w:p>
    <w:p w:rsidR="009F453D" w:rsidRPr="005C47B8" w:rsidRDefault="005C47B8" w:rsidP="00BB16B7">
      <w:pPr>
        <w:pStyle w:val="a8"/>
        <w:tabs>
          <w:tab w:val="left" w:pos="0"/>
        </w:tabs>
        <w:spacing w:before="0" w:beforeAutospacing="0" w:after="0" w:afterAutospacing="0"/>
        <w:ind w:left="0" w:firstLine="567"/>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 xml:space="preserve">2. </w:t>
      </w:r>
      <w:r w:rsidR="009F453D" w:rsidRPr="005C47B8">
        <w:rPr>
          <w:rFonts w:ascii="Times New Roman" w:hAnsi="Times New Roman" w:cs="Times New Roman"/>
          <w:sz w:val="24"/>
          <w:szCs w:val="24"/>
          <w:lang w:val="ru-RU"/>
        </w:rPr>
        <w:t>Ответственность за соблюдение графика документооборота, а также за своевременное и качественное создание первичных учетных документов, порядок и сроки передачи их для отражения в бухгалтерском учете и достоверность содержащихся в них данных возлагается на лиц, составивших и подписавших эти документы.</w:t>
      </w:r>
    </w:p>
    <w:p w:rsidR="009F453D" w:rsidRPr="005C47B8" w:rsidRDefault="005C47B8" w:rsidP="00BB16B7">
      <w:pPr>
        <w:pStyle w:val="a8"/>
        <w:tabs>
          <w:tab w:val="left" w:pos="0"/>
        </w:tabs>
        <w:spacing w:before="0" w:beforeAutospacing="0" w:after="0" w:afterAutospacing="0"/>
        <w:ind w:left="0" w:firstLine="567"/>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 xml:space="preserve">3. </w:t>
      </w:r>
      <w:r w:rsidR="009F453D" w:rsidRPr="005C47B8">
        <w:rPr>
          <w:rFonts w:ascii="Times New Roman" w:hAnsi="Times New Roman" w:cs="Times New Roman"/>
          <w:sz w:val="24"/>
          <w:szCs w:val="24"/>
          <w:lang w:val="ru-RU"/>
        </w:rPr>
        <w:t>Требования главного бухгалтера по правильному документальному оформлению хозяйственных операций и своевременному представлению в бухгалтерию документов и сведений обязательны для всех работников учреждения.</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22 СГС «Концептуальные основы бухучета и отчетности», подпункт «д»</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пункта 9 СГС «Учетная политика, оценочные значения и ошибки».</w:t>
      </w:r>
    </w:p>
    <w:p w:rsidR="00873729" w:rsidRPr="00AA57EB" w:rsidRDefault="005C47B8"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AA57EB">
        <w:rPr>
          <w:rFonts w:ascii="Times New Roman" w:hAnsi="Times New Roman" w:cs="Times New Roman"/>
          <w:color w:val="000000"/>
          <w:sz w:val="24"/>
          <w:szCs w:val="24"/>
          <w:lang w:val="ru-RU"/>
        </w:rPr>
        <w:t>Учреждение использует унифицированные формы регистров бух</w:t>
      </w:r>
      <w:r w:rsidR="00E31B56">
        <w:rPr>
          <w:rFonts w:ascii="Times New Roman" w:hAnsi="Times New Roman" w:cs="Times New Roman"/>
          <w:color w:val="000000"/>
          <w:sz w:val="24"/>
          <w:szCs w:val="24"/>
          <w:lang w:val="ru-RU"/>
        </w:rPr>
        <w:t xml:space="preserve">галтерского </w:t>
      </w:r>
      <w:r w:rsidRPr="00AA57EB">
        <w:rPr>
          <w:rFonts w:ascii="Times New Roman" w:hAnsi="Times New Roman" w:cs="Times New Roman"/>
          <w:color w:val="000000"/>
          <w:sz w:val="24"/>
          <w:szCs w:val="24"/>
          <w:lang w:val="ru-RU"/>
        </w:rPr>
        <w:t>учета</w:t>
      </w:r>
      <w:r w:rsidR="00E31B56">
        <w:rPr>
          <w:rFonts w:ascii="Times New Roman" w:hAnsi="Times New Roman" w:cs="Times New Roman"/>
          <w:color w:val="000000"/>
          <w:sz w:val="24"/>
          <w:szCs w:val="24"/>
          <w:lang w:val="ru-RU"/>
        </w:rPr>
        <w:t xml:space="preserve"> и первичных учетных документов в соответствиис</w:t>
      </w:r>
      <w:r w:rsidRPr="00AA57EB">
        <w:rPr>
          <w:rFonts w:ascii="Times New Roman" w:hAnsi="Times New Roman" w:cs="Times New Roman"/>
          <w:color w:val="000000"/>
          <w:sz w:val="24"/>
          <w:szCs w:val="24"/>
          <w:lang w:val="ru-RU"/>
        </w:rPr>
        <w:t xml:space="preserve"> приказ</w:t>
      </w:r>
      <w:r w:rsidR="00E31B56">
        <w:rPr>
          <w:rFonts w:ascii="Times New Roman" w:hAnsi="Times New Roman" w:cs="Times New Roman"/>
          <w:color w:val="000000"/>
          <w:sz w:val="24"/>
          <w:szCs w:val="24"/>
          <w:lang w:val="ru-RU"/>
        </w:rPr>
        <w:t>ом</w:t>
      </w:r>
      <w:r w:rsidRPr="00AA57EB">
        <w:rPr>
          <w:rFonts w:ascii="Times New Roman" w:hAnsi="Times New Roman" w:cs="Times New Roman"/>
          <w:color w:val="000000"/>
          <w:sz w:val="24"/>
          <w:szCs w:val="24"/>
          <w:lang w:val="ru-RU"/>
        </w:rPr>
        <w:t xml:space="preserve"> № 52н. При </w:t>
      </w:r>
      <w:r w:rsidRPr="00AA57EB">
        <w:rPr>
          <w:rFonts w:ascii="Times New Roman" w:hAnsi="Times New Roman" w:cs="Times New Roman"/>
          <w:color w:val="000000"/>
          <w:sz w:val="24"/>
          <w:szCs w:val="24"/>
          <w:lang w:val="ru-RU"/>
        </w:rPr>
        <w:lastRenderedPageBreak/>
        <w:t>необходимости формы</w:t>
      </w:r>
      <w:r w:rsidR="00E31B56">
        <w:rPr>
          <w:rFonts w:ascii="Times New Roman" w:hAnsi="Times New Roman" w:cs="Times New Roman"/>
          <w:color w:val="000000"/>
          <w:sz w:val="24"/>
          <w:szCs w:val="24"/>
          <w:lang w:val="ru-RU"/>
        </w:rPr>
        <w:t xml:space="preserve"> документов и</w:t>
      </w:r>
      <w:r w:rsidRPr="00AA57EB">
        <w:rPr>
          <w:rFonts w:ascii="Times New Roman" w:hAnsi="Times New Roman" w:cs="Times New Roman"/>
          <w:color w:val="000000"/>
          <w:sz w:val="24"/>
          <w:szCs w:val="24"/>
          <w:lang w:val="ru-RU"/>
        </w:rPr>
        <w:t xml:space="preserve"> регистров, которые не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унифицированы, </w:t>
      </w:r>
      <w:r w:rsidR="00E31B56">
        <w:rPr>
          <w:rFonts w:ascii="Times New Roman" w:hAnsi="Times New Roman" w:cs="Times New Roman"/>
          <w:color w:val="000000"/>
          <w:sz w:val="24"/>
          <w:szCs w:val="24"/>
          <w:lang w:val="ru-RU"/>
        </w:rPr>
        <w:t xml:space="preserve">учреждением </w:t>
      </w:r>
      <w:r w:rsidRPr="00AA57EB">
        <w:rPr>
          <w:rFonts w:ascii="Times New Roman" w:hAnsi="Times New Roman" w:cs="Times New Roman"/>
          <w:color w:val="000000"/>
          <w:sz w:val="24"/>
          <w:szCs w:val="24"/>
          <w:lang w:val="ru-RU"/>
        </w:rPr>
        <w:t>разрабатываются самостоятельно.</w:t>
      </w:r>
      <w:r>
        <w:rPr>
          <w:rFonts w:ascii="Times New Roman" w:hAnsi="Times New Roman" w:cs="Times New Roman"/>
          <w:color w:val="000000"/>
          <w:sz w:val="24"/>
          <w:szCs w:val="24"/>
          <w:lang w:val="ru-RU"/>
        </w:rPr>
        <w:t xml:space="preserve"> Т</w:t>
      </w:r>
      <w:r w:rsidR="008C1415" w:rsidRPr="00AA57EB">
        <w:rPr>
          <w:rFonts w:ascii="Times New Roman" w:hAnsi="Times New Roman" w:cs="Times New Roman"/>
          <w:color w:val="000000"/>
          <w:sz w:val="24"/>
          <w:szCs w:val="24"/>
          <w:lang w:val="ru-RU"/>
        </w:rPr>
        <w:t>иповые формы первичных документов</w:t>
      </w:r>
      <w:r w:rsidR="00E31B56">
        <w:rPr>
          <w:rFonts w:ascii="Times New Roman" w:hAnsi="Times New Roman" w:cs="Times New Roman"/>
          <w:color w:val="000000"/>
          <w:sz w:val="24"/>
          <w:szCs w:val="24"/>
          <w:lang w:val="ru-RU"/>
        </w:rPr>
        <w:t xml:space="preserve"> и регистров</w:t>
      </w:r>
      <w:r w:rsidR="008C1415" w:rsidRPr="00AA57EB">
        <w:rPr>
          <w:rFonts w:ascii="Times New Roman" w:hAnsi="Times New Roman" w:cs="Times New Roman"/>
          <w:color w:val="000000"/>
          <w:sz w:val="24"/>
          <w:szCs w:val="24"/>
          <w:lang w:val="ru-RU"/>
        </w:rPr>
        <w:t xml:space="preserve">, </w:t>
      </w:r>
      <w:r w:rsidR="00E31B56" w:rsidRPr="00AA57EB">
        <w:rPr>
          <w:rFonts w:ascii="Times New Roman" w:hAnsi="Times New Roman" w:cs="Times New Roman"/>
          <w:color w:val="000000"/>
          <w:sz w:val="24"/>
          <w:szCs w:val="24"/>
          <w:lang w:val="ru-RU"/>
        </w:rPr>
        <w:t>разработанныесамостоятельно</w:t>
      </w:r>
      <w:r w:rsidR="00E31B56">
        <w:rPr>
          <w:rFonts w:ascii="Times New Roman" w:hAnsi="Times New Roman" w:cs="Times New Roman"/>
          <w:color w:val="000000"/>
          <w:sz w:val="24"/>
          <w:szCs w:val="24"/>
          <w:lang w:val="ru-RU"/>
        </w:rPr>
        <w:t xml:space="preserve">,которые учреждение </w:t>
      </w:r>
      <w:r w:rsidR="008C1415" w:rsidRPr="00AA57EB">
        <w:rPr>
          <w:rFonts w:ascii="Times New Roman" w:hAnsi="Times New Roman" w:cs="Times New Roman"/>
          <w:color w:val="000000"/>
          <w:sz w:val="24"/>
          <w:szCs w:val="24"/>
          <w:lang w:val="ru-RU"/>
        </w:rPr>
        <w:t>использу</w:t>
      </w:r>
      <w:r w:rsidR="00E31B56">
        <w:rPr>
          <w:rFonts w:ascii="Times New Roman" w:hAnsi="Times New Roman" w:cs="Times New Roman"/>
          <w:color w:val="000000"/>
          <w:sz w:val="24"/>
          <w:szCs w:val="24"/>
          <w:lang w:val="ru-RU"/>
        </w:rPr>
        <w:t>ет в своей деятельности,</w:t>
      </w:r>
      <w:r w:rsidR="008C1415" w:rsidRPr="00AA57EB">
        <w:rPr>
          <w:rFonts w:ascii="Times New Roman" w:hAnsi="Times New Roman" w:cs="Times New Roman"/>
          <w:color w:val="000000"/>
          <w:sz w:val="24"/>
          <w:szCs w:val="24"/>
          <w:lang w:val="ru-RU"/>
        </w:rPr>
        <w:t xml:space="preserve"> приведены в </w:t>
      </w:r>
      <w:r w:rsidR="00487C1F" w:rsidRPr="00AA57EB">
        <w:rPr>
          <w:rFonts w:ascii="Times New Roman" w:hAnsi="Times New Roman" w:cs="Times New Roman"/>
          <w:b/>
          <w:color w:val="000000"/>
          <w:sz w:val="24"/>
          <w:szCs w:val="24"/>
          <w:lang w:val="ru-RU"/>
        </w:rPr>
        <w:t>п</w:t>
      </w:r>
      <w:r w:rsidR="008C1415" w:rsidRPr="00AA57EB">
        <w:rPr>
          <w:rFonts w:ascii="Times New Roman" w:hAnsi="Times New Roman" w:cs="Times New Roman"/>
          <w:b/>
          <w:color w:val="000000"/>
          <w:sz w:val="24"/>
          <w:szCs w:val="24"/>
          <w:lang w:val="ru-RU"/>
        </w:rPr>
        <w:t>риложении</w:t>
      </w:r>
      <w:r w:rsidR="008C1415" w:rsidRPr="00AA57EB">
        <w:rPr>
          <w:rFonts w:ascii="Times New Roman" w:hAnsi="Times New Roman" w:cs="Times New Roman"/>
          <w:b/>
          <w:color w:val="000000"/>
          <w:sz w:val="24"/>
          <w:szCs w:val="24"/>
        </w:rPr>
        <w:t> </w:t>
      </w:r>
      <w:r w:rsidR="002C3660" w:rsidRPr="00AA57EB">
        <w:rPr>
          <w:rFonts w:ascii="Times New Roman" w:hAnsi="Times New Roman" w:cs="Times New Roman"/>
          <w:b/>
          <w:color w:val="000000"/>
          <w:sz w:val="24"/>
          <w:szCs w:val="24"/>
          <w:lang w:val="ru-RU"/>
        </w:rPr>
        <w:t xml:space="preserve">№ </w:t>
      </w:r>
      <w:r w:rsidR="00E14939">
        <w:rPr>
          <w:rFonts w:ascii="Times New Roman" w:hAnsi="Times New Roman" w:cs="Times New Roman"/>
          <w:b/>
          <w:color w:val="000000"/>
          <w:sz w:val="24"/>
          <w:szCs w:val="24"/>
          <w:lang w:val="ru-RU"/>
        </w:rPr>
        <w:t>6</w:t>
      </w:r>
      <w:r>
        <w:rPr>
          <w:rFonts w:ascii="Times New Roman" w:hAnsi="Times New Roman" w:cs="Times New Roman"/>
          <w:b/>
          <w:color w:val="000000"/>
          <w:sz w:val="24"/>
          <w:szCs w:val="24"/>
          <w:lang w:val="ru-RU"/>
        </w:rPr>
        <w:t>.</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25–26 СГС «Концептуальные основы бухучета и отчетности».</w:t>
      </w:r>
    </w:p>
    <w:p w:rsidR="005C47B8" w:rsidRDefault="005C47B8" w:rsidP="00BB16B7">
      <w:pPr>
        <w:tabs>
          <w:tab w:val="left" w:pos="0"/>
        </w:tabs>
        <w:spacing w:before="0" w:beforeAutospacing="0" w:after="0" w:afterAutospacing="0"/>
        <w:ind w:firstLine="567"/>
        <w:jc w:val="both"/>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t>5</w:t>
      </w:r>
      <w:r w:rsidR="008C1415" w:rsidRPr="00AA57EB">
        <w:rPr>
          <w:rFonts w:ascii="Times New Roman" w:hAnsi="Times New Roman" w:cs="Times New Roman"/>
          <w:color w:val="000000"/>
          <w:sz w:val="24"/>
          <w:szCs w:val="24"/>
          <w:lang w:val="ru-RU"/>
        </w:rPr>
        <w:t>. Право подписи учетных документов предоставлено должностным лицам,</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 xml:space="preserve">перечисленным в </w:t>
      </w:r>
      <w:r w:rsidR="008C1415" w:rsidRPr="00AA57EB">
        <w:rPr>
          <w:rFonts w:ascii="Times New Roman" w:hAnsi="Times New Roman" w:cs="Times New Roman"/>
          <w:b/>
          <w:color w:val="000000"/>
          <w:sz w:val="24"/>
          <w:szCs w:val="24"/>
          <w:lang w:val="ru-RU"/>
        </w:rPr>
        <w:t>приложении</w:t>
      </w:r>
      <w:r w:rsidR="0064675B">
        <w:rPr>
          <w:rFonts w:ascii="Times New Roman" w:hAnsi="Times New Roman" w:cs="Times New Roman"/>
          <w:b/>
          <w:color w:val="000000"/>
          <w:sz w:val="24"/>
          <w:szCs w:val="24"/>
          <w:lang w:val="ru-RU"/>
        </w:rPr>
        <w:t xml:space="preserve"> №</w:t>
      </w:r>
      <w:r w:rsidR="00E14939">
        <w:rPr>
          <w:rFonts w:ascii="Times New Roman" w:hAnsi="Times New Roman" w:cs="Times New Roman"/>
          <w:b/>
          <w:color w:val="000000"/>
          <w:sz w:val="24"/>
          <w:szCs w:val="24"/>
          <w:lang w:val="ru-RU"/>
        </w:rPr>
        <w:t>7</w:t>
      </w:r>
      <w:r>
        <w:rPr>
          <w:rFonts w:ascii="Times New Roman" w:hAnsi="Times New Roman" w:cs="Times New Roman"/>
          <w:b/>
          <w:color w:val="000000"/>
          <w:sz w:val="24"/>
          <w:szCs w:val="24"/>
          <w:lang w:val="ru-RU"/>
        </w:rPr>
        <w:t>.</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11 Инструкции к Единому плану счетов №</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157н.</w:t>
      </w:r>
    </w:p>
    <w:p w:rsidR="007131E2" w:rsidRPr="00AA57EB" w:rsidRDefault="005C47B8"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r w:rsidR="008C1415" w:rsidRPr="00AA57EB">
        <w:rPr>
          <w:rFonts w:ascii="Times New Roman" w:hAnsi="Times New Roman" w:cs="Times New Roman"/>
          <w:color w:val="000000"/>
          <w:sz w:val="24"/>
          <w:szCs w:val="24"/>
          <w:lang w:val="ru-RU"/>
        </w:rPr>
        <w:t>. Учреждение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применяет электронные формы первичных документов и регистров бухучета:</w:t>
      </w:r>
    </w:p>
    <w:p w:rsidR="007131E2" w:rsidRPr="005C47B8" w:rsidRDefault="007131E2" w:rsidP="00BB16B7">
      <w:pPr>
        <w:pStyle w:val="a8"/>
        <w:numPr>
          <w:ilvl w:val="0"/>
          <w:numId w:val="6"/>
        </w:numPr>
        <w:tabs>
          <w:tab w:val="clear" w:pos="720"/>
          <w:tab w:val="left" w:pos="0"/>
        </w:tabs>
        <w:spacing w:before="0" w:beforeAutospacing="0" w:after="0" w:afterAutospacing="0"/>
        <w:ind w:left="0" w:firstLine="567"/>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Решение о командировке на территории России (ф. 0504512);</w:t>
      </w:r>
    </w:p>
    <w:p w:rsidR="007131E2" w:rsidRPr="005C47B8" w:rsidRDefault="007131E2" w:rsidP="00BB16B7">
      <w:pPr>
        <w:numPr>
          <w:ilvl w:val="0"/>
          <w:numId w:val="6"/>
        </w:numPr>
        <w:tabs>
          <w:tab w:val="clear" w:pos="720"/>
          <w:tab w:val="left" w:pos="0"/>
        </w:tabs>
        <w:spacing w:before="0" w:beforeAutospacing="0" w:after="0" w:afterAutospacing="0"/>
        <w:ind w:left="0" w:firstLine="567"/>
        <w:contextualSpacing/>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Изменение Решения о командировке (ф. 0504513);</w:t>
      </w:r>
    </w:p>
    <w:p w:rsidR="00873729" w:rsidRPr="005C47B8" w:rsidRDefault="008C1415" w:rsidP="00BB16B7">
      <w:pPr>
        <w:numPr>
          <w:ilvl w:val="0"/>
          <w:numId w:val="6"/>
        </w:numPr>
        <w:tabs>
          <w:tab w:val="clear" w:pos="720"/>
          <w:tab w:val="left" w:pos="0"/>
        </w:tabs>
        <w:spacing w:before="0" w:beforeAutospacing="0" w:after="0" w:afterAutospacing="0"/>
        <w:ind w:left="0" w:firstLine="567"/>
        <w:contextualSpacing/>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Решение о командировке на территорию иностранного государства (ф. 0504515);</w:t>
      </w:r>
    </w:p>
    <w:p w:rsidR="00873729" w:rsidRPr="005C47B8" w:rsidRDefault="008C1415" w:rsidP="00BB16B7">
      <w:pPr>
        <w:numPr>
          <w:ilvl w:val="0"/>
          <w:numId w:val="6"/>
        </w:numPr>
        <w:tabs>
          <w:tab w:val="clear" w:pos="720"/>
          <w:tab w:val="left" w:pos="0"/>
        </w:tabs>
        <w:spacing w:before="0" w:beforeAutospacing="0" w:after="0" w:afterAutospacing="0"/>
        <w:ind w:left="0" w:firstLine="567"/>
        <w:contextualSpacing/>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Изменение Решения о командировании на территорию иностранного государства (ф. 0504516);</w:t>
      </w:r>
    </w:p>
    <w:p w:rsidR="00873729" w:rsidRPr="005C47B8" w:rsidRDefault="008C1415" w:rsidP="00BB16B7">
      <w:pPr>
        <w:numPr>
          <w:ilvl w:val="0"/>
          <w:numId w:val="6"/>
        </w:numPr>
        <w:tabs>
          <w:tab w:val="clear" w:pos="720"/>
          <w:tab w:val="left" w:pos="0"/>
        </w:tabs>
        <w:spacing w:before="0" w:beforeAutospacing="0" w:after="0" w:afterAutospacing="0"/>
        <w:ind w:left="0" w:firstLine="567"/>
        <w:contextualSpacing/>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Заявка-обоснование закупки товаров, работ, услуг малого объема (ф. 0504518);</w:t>
      </w:r>
    </w:p>
    <w:p w:rsidR="00873729" w:rsidRPr="005C47B8" w:rsidRDefault="008C1415" w:rsidP="00BB16B7">
      <w:pPr>
        <w:numPr>
          <w:ilvl w:val="0"/>
          <w:numId w:val="6"/>
        </w:numPr>
        <w:tabs>
          <w:tab w:val="clear" w:pos="720"/>
          <w:tab w:val="left" w:pos="0"/>
        </w:tabs>
        <w:spacing w:before="0" w:beforeAutospacing="0" w:after="0" w:afterAutospacing="0"/>
        <w:ind w:left="0" w:firstLine="567"/>
        <w:contextualSpacing/>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Отчет о расходах подотчетного лица (ф. 0504520);</w:t>
      </w:r>
    </w:p>
    <w:p w:rsidR="00873729" w:rsidRPr="005C47B8" w:rsidRDefault="008C1415" w:rsidP="00BB16B7">
      <w:pPr>
        <w:numPr>
          <w:ilvl w:val="0"/>
          <w:numId w:val="6"/>
        </w:numPr>
        <w:tabs>
          <w:tab w:val="clear" w:pos="720"/>
          <w:tab w:val="left" w:pos="0"/>
        </w:tabs>
        <w:spacing w:before="0" w:beforeAutospacing="0" w:after="0" w:afterAutospacing="0"/>
        <w:ind w:left="0" w:firstLine="567"/>
        <w:contextualSpacing/>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Журнал регистрации приходных и расходных кассовых ордеров (ф. 0504093);</w:t>
      </w:r>
    </w:p>
    <w:p w:rsidR="00873729" w:rsidRPr="005C47B8" w:rsidRDefault="008C1415" w:rsidP="00BB16B7">
      <w:pPr>
        <w:numPr>
          <w:ilvl w:val="0"/>
          <w:numId w:val="6"/>
        </w:numPr>
        <w:tabs>
          <w:tab w:val="clear" w:pos="720"/>
          <w:tab w:val="left" w:pos="0"/>
        </w:tabs>
        <w:spacing w:before="0" w:beforeAutospacing="0" w:after="0" w:afterAutospacing="0"/>
        <w:ind w:left="0" w:firstLine="567"/>
        <w:jc w:val="both"/>
        <w:rPr>
          <w:rFonts w:ascii="Times New Roman" w:hAnsi="Times New Roman" w:cs="Times New Roman"/>
          <w:sz w:val="24"/>
          <w:szCs w:val="24"/>
          <w:lang w:val="ru-RU"/>
        </w:rPr>
      </w:pPr>
      <w:r w:rsidRPr="005C47B8">
        <w:rPr>
          <w:rFonts w:ascii="Times New Roman" w:hAnsi="Times New Roman" w:cs="Times New Roman"/>
          <w:sz w:val="24"/>
          <w:szCs w:val="24"/>
          <w:lang w:val="ru-RU"/>
        </w:rPr>
        <w:t>Ведомость дополнительных доходов физических лиц, облагаемых НДФЛ, страховыми взносами (ф. 0504094).</w:t>
      </w:r>
    </w:p>
    <w:p w:rsidR="00873729" w:rsidRPr="00AA57EB" w:rsidRDefault="005C47B8"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8C1415" w:rsidRPr="00AA57EB">
        <w:rPr>
          <w:rFonts w:ascii="Times New Roman" w:hAnsi="Times New Roman" w:cs="Times New Roman"/>
          <w:color w:val="000000"/>
          <w:sz w:val="24"/>
          <w:szCs w:val="24"/>
          <w:lang w:val="ru-RU"/>
        </w:rPr>
        <w:t>.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В случае невозможности перевода документа привлекается профессиональный</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переводчик. Перевод денежных (финансовых) документов заверяется нотариусом.</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Если документы на</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иностранном</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языке составлены по типовой форме (идентичны по количеству граф, их названию, расшифровке работ и т.</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д. и отличаются только суммой),</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то в отношении их постоянных показателей достаточно однократного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перевода</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на русский</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язык. Впоследствии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переводить</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нужно только изменяющиеся показатели данного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первичного документа.</w:t>
      </w:r>
    </w:p>
    <w:p w:rsidR="00873729" w:rsidRPr="00AA57EB" w:rsidRDefault="008C1415" w:rsidP="00D871F2">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31 СГС «Концептуальны</w:t>
      </w:r>
      <w:r w:rsidR="00D871F2">
        <w:rPr>
          <w:rFonts w:ascii="Times New Roman" w:hAnsi="Times New Roman" w:cs="Times New Roman"/>
          <w:color w:val="000000"/>
          <w:sz w:val="24"/>
          <w:szCs w:val="24"/>
          <w:lang w:val="ru-RU"/>
        </w:rPr>
        <w:t xml:space="preserve">е основы бухучета и отчетности», </w:t>
      </w:r>
      <w:r w:rsidRPr="00AA57EB">
        <w:rPr>
          <w:rFonts w:ascii="Times New Roman" w:hAnsi="Times New Roman" w:cs="Times New Roman"/>
          <w:color w:val="000000"/>
          <w:sz w:val="24"/>
          <w:szCs w:val="24"/>
          <w:lang w:val="ru-RU"/>
        </w:rPr>
        <w:t>пункт 257 Инструкции к Единому плану счетов № 157н.</w:t>
      </w:r>
    </w:p>
    <w:p w:rsidR="00873729" w:rsidRPr="00AA57EB" w:rsidRDefault="00C60FB0"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8C1415" w:rsidRPr="00AA57EB">
        <w:rPr>
          <w:rFonts w:ascii="Times New Roman" w:hAnsi="Times New Roman" w:cs="Times New Roman"/>
          <w:color w:val="000000"/>
          <w:sz w:val="24"/>
          <w:szCs w:val="24"/>
          <w:lang w:val="ru-RU"/>
        </w:rPr>
        <w:t>. Первичные и сводные учетные документы, бухгалтерские регистры составляются в</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форме электронного документа, подписанного квалифицированной электронной</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подписью. При отсутствии возможности составить документ, регистр в электронном виде,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он может быть составлен на бумажном носителе и заверен собственноручной подписью.</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часть 5 статьи 9 Закона от 06.12.2011 № 402-ФЗ, пункт 11 Инструкции к</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Единому плану счетов № 157н, пункт 32 СГС «Концептуальные основы бухучета и отчетности»,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Методические указания, утвержденные приказом Минфина от 30.03.2015 №</w:t>
      </w:r>
      <w:r w:rsidRPr="00AA57EB">
        <w:rPr>
          <w:rFonts w:ascii="Times New Roman" w:hAnsi="Times New Roman" w:cs="Times New Roman"/>
          <w:sz w:val="24"/>
          <w:szCs w:val="24"/>
          <w:lang w:val="ru-RU"/>
        </w:rPr>
        <w:br/>
      </w:r>
      <w:r w:rsidRPr="00AA57EB">
        <w:rPr>
          <w:rFonts w:ascii="Times New Roman" w:hAnsi="Times New Roman" w:cs="Times New Roman"/>
          <w:color w:val="000000"/>
          <w:sz w:val="24"/>
          <w:szCs w:val="24"/>
          <w:lang w:val="ru-RU"/>
        </w:rPr>
        <w:t>52н, статья 2 Закона от 06.04.2011 № 63-ФЗ.</w:t>
      </w:r>
    </w:p>
    <w:p w:rsidR="00873729" w:rsidRPr="00E14939" w:rsidRDefault="00C60FB0" w:rsidP="00BB16B7">
      <w:pPr>
        <w:tabs>
          <w:tab w:val="left" w:pos="0"/>
        </w:tabs>
        <w:spacing w:before="0" w:beforeAutospacing="0" w:after="0" w:afterAutospacing="0"/>
        <w:ind w:firstLine="567"/>
        <w:jc w:val="both"/>
        <w:rPr>
          <w:rFonts w:ascii="Times New Roman" w:hAnsi="Times New Roman" w:cs="Times New Roman"/>
          <w:sz w:val="24"/>
          <w:szCs w:val="24"/>
          <w:lang w:val="ru-RU"/>
        </w:rPr>
      </w:pPr>
      <w:r w:rsidRPr="00E14939">
        <w:rPr>
          <w:rFonts w:ascii="Times New Roman" w:hAnsi="Times New Roman" w:cs="Times New Roman"/>
          <w:sz w:val="24"/>
          <w:szCs w:val="24"/>
          <w:lang w:val="ru-RU"/>
        </w:rPr>
        <w:t>9</w:t>
      </w:r>
      <w:r w:rsidR="008C1415" w:rsidRPr="00E14939">
        <w:rPr>
          <w:rFonts w:ascii="Times New Roman" w:hAnsi="Times New Roman" w:cs="Times New Roman"/>
          <w:sz w:val="24"/>
          <w:szCs w:val="24"/>
          <w:lang w:val="ru-RU"/>
        </w:rPr>
        <w:t>.Электронные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w:t>
      </w:r>
      <w:r w:rsidR="00E14939" w:rsidRPr="00E14939">
        <w:rPr>
          <w:rFonts w:ascii="Times New Roman" w:hAnsi="Times New Roman" w:cs="Times New Roman"/>
          <w:sz w:val="24"/>
          <w:szCs w:val="24"/>
          <w:lang w:val="ru-RU"/>
        </w:rPr>
        <w:t xml:space="preserve"> согласно </w:t>
      </w:r>
      <w:r w:rsidR="00E14939" w:rsidRPr="00E14939">
        <w:rPr>
          <w:rFonts w:ascii="Times New Roman" w:hAnsi="Times New Roman" w:cs="Times New Roman"/>
          <w:b/>
          <w:sz w:val="24"/>
          <w:szCs w:val="24"/>
          <w:lang w:val="ru-RU"/>
        </w:rPr>
        <w:t xml:space="preserve">приложению № </w:t>
      </w:r>
      <w:r w:rsidR="00E14939">
        <w:rPr>
          <w:rFonts w:ascii="Times New Roman" w:hAnsi="Times New Roman" w:cs="Times New Roman"/>
          <w:b/>
          <w:sz w:val="24"/>
          <w:szCs w:val="24"/>
          <w:lang w:val="ru-RU"/>
        </w:rPr>
        <w:t>8</w:t>
      </w:r>
      <w:r w:rsidR="008C1415" w:rsidRPr="00E14939">
        <w:rPr>
          <w:rFonts w:ascii="Times New Roman" w:hAnsi="Times New Roman" w:cs="Times New Roman"/>
          <w:sz w:val="24"/>
          <w:szCs w:val="24"/>
          <w:lang w:val="ru-RU"/>
        </w:rPr>
        <w:t>. При этом ведется журнал</w:t>
      </w:r>
      <w:r w:rsidR="008C1415" w:rsidRPr="00E14939">
        <w:rPr>
          <w:rFonts w:ascii="Times New Roman" w:hAnsi="Times New Roman" w:cs="Times New Roman"/>
          <w:sz w:val="24"/>
          <w:szCs w:val="24"/>
        </w:rPr>
        <w:t> </w:t>
      </w:r>
      <w:r w:rsidR="008C1415" w:rsidRPr="00E14939">
        <w:rPr>
          <w:rFonts w:ascii="Times New Roman" w:hAnsi="Times New Roman" w:cs="Times New Roman"/>
          <w:sz w:val="24"/>
          <w:szCs w:val="24"/>
          <w:lang w:val="ru-RU"/>
        </w:rPr>
        <w:t>учета и движения электронных носителей. Журнал должен быть пронумерован,</w:t>
      </w:r>
      <w:r w:rsidR="008C1415" w:rsidRPr="00E14939">
        <w:rPr>
          <w:rFonts w:ascii="Times New Roman" w:hAnsi="Times New Roman" w:cs="Times New Roman"/>
          <w:sz w:val="24"/>
          <w:szCs w:val="24"/>
        </w:rPr>
        <w:t> </w:t>
      </w:r>
      <w:r w:rsidR="008C1415" w:rsidRPr="00E14939">
        <w:rPr>
          <w:rFonts w:ascii="Times New Roman" w:hAnsi="Times New Roman" w:cs="Times New Roman"/>
          <w:sz w:val="24"/>
          <w:szCs w:val="24"/>
          <w:lang w:val="ru-RU"/>
        </w:rPr>
        <w:t xml:space="preserve">прошнурован и скреплен печатью учреждения. </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Основание: пункт 33 СГС «Концептуальные основы бухучета и отчетности», пункт 14</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Инструкции к Единому плану счетов № 157н.</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C60FB0">
        <w:rPr>
          <w:rFonts w:ascii="Times New Roman" w:hAnsi="Times New Roman" w:cs="Times New Roman"/>
          <w:color w:val="000000"/>
          <w:sz w:val="24"/>
          <w:szCs w:val="24"/>
          <w:lang w:val="ru-RU"/>
        </w:rPr>
        <w:t>0</w:t>
      </w:r>
      <w:r w:rsidRPr="00AA57EB">
        <w:rPr>
          <w:rFonts w:ascii="Times New Roman" w:hAnsi="Times New Roman" w:cs="Times New Roman"/>
          <w:color w:val="000000"/>
          <w:sz w:val="24"/>
          <w:szCs w:val="24"/>
          <w:lang w:val="ru-RU"/>
        </w:rPr>
        <w:t xml:space="preserve">.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0F60EC">
        <w:rPr>
          <w:rFonts w:ascii="Times New Roman" w:hAnsi="Times New Roman" w:cs="Times New Roman"/>
          <w:color w:val="000000"/>
          <w:sz w:val="24"/>
          <w:szCs w:val="24"/>
          <w:highlight w:val="yellow"/>
          <w:lang w:val="ru-RU"/>
        </w:rPr>
        <w:t xml:space="preserve">ГАУ ТО </w:t>
      </w:r>
      <w:r w:rsidR="000F60EC" w:rsidRPr="00BF3D22">
        <w:rPr>
          <w:rFonts w:ascii="Times New Roman" w:hAnsi="Times New Roman" w:cs="Times New Roman"/>
          <w:color w:val="000000"/>
          <w:sz w:val="24"/>
          <w:szCs w:val="24"/>
          <w:highlight w:val="yellow"/>
          <w:lang w:val="ru-RU"/>
        </w:rPr>
        <w:t>«</w:t>
      </w:r>
      <w:r w:rsidR="00BF3D22" w:rsidRPr="00BF3D22">
        <w:rPr>
          <w:rFonts w:hAnsi="Times New Roman" w:cs="Times New Roman"/>
          <w:bCs/>
          <w:color w:val="000000"/>
          <w:sz w:val="24"/>
          <w:szCs w:val="24"/>
          <w:lang w:val="ru-RU"/>
        </w:rPr>
        <w:t>Бердюжский межрайонный центр ветеринарии</w:t>
      </w:r>
      <w:r w:rsidRPr="00BF3D22">
        <w:rPr>
          <w:rFonts w:ascii="Times New Roman" w:hAnsi="Times New Roman" w:cs="Times New Roman"/>
          <w:color w:val="000000"/>
          <w:sz w:val="24"/>
          <w:szCs w:val="24"/>
          <w:highlight w:val="yellow"/>
          <w:lang w:val="ru-RU"/>
        </w:rPr>
        <w:t>»,</w:t>
      </w:r>
      <w:r w:rsidRPr="00BF3D22">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lang w:val="ru-RU"/>
        </w:rPr>
        <w:t xml:space="preserve">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w:t>
      </w:r>
      <w:r w:rsidR="004161A3" w:rsidRPr="00AA57EB">
        <w:rPr>
          <w:rFonts w:ascii="Times New Roman" w:hAnsi="Times New Roman" w:cs="Times New Roman"/>
          <w:color w:val="000000"/>
          <w:sz w:val="24"/>
          <w:szCs w:val="24"/>
          <w:lang w:val="ru-RU"/>
        </w:rPr>
        <w:t>ВЕРНО</w:t>
      </w:r>
      <w:r w:rsidRPr="00AA57EB">
        <w:rPr>
          <w:rFonts w:ascii="Times New Roman" w:hAnsi="Times New Roman" w:cs="Times New Roman"/>
          <w:color w:val="000000"/>
          <w:sz w:val="24"/>
          <w:szCs w:val="24"/>
          <w:lang w:val="ru-RU"/>
        </w:rPr>
        <w:t>», дату распечатки и свою подпись.</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32 СГС «Концептуальные основы бухучета и отчетности».</w:t>
      </w:r>
    </w:p>
    <w:p w:rsidR="00C60FB0"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C60FB0">
        <w:rPr>
          <w:rFonts w:ascii="Times New Roman" w:hAnsi="Times New Roman" w:cs="Times New Roman"/>
          <w:color w:val="000000"/>
          <w:sz w:val="24"/>
          <w:szCs w:val="24"/>
          <w:lang w:val="ru-RU"/>
        </w:rPr>
        <w:t>1</w:t>
      </w:r>
      <w:r w:rsidRPr="00AA57EB">
        <w:rPr>
          <w:rFonts w:ascii="Times New Roman" w:hAnsi="Times New Roman" w:cs="Times New Roman"/>
          <w:color w:val="000000"/>
          <w:sz w:val="24"/>
          <w:szCs w:val="24"/>
          <w:lang w:val="ru-RU"/>
        </w:rPr>
        <w:t>. В деятельности учреждения используются следующие бланки строгой отчетности:</w:t>
      </w:r>
    </w:p>
    <w:p w:rsidR="000F60EC" w:rsidRPr="000F60EC" w:rsidRDefault="000F60EC" w:rsidP="00BB16B7">
      <w:pPr>
        <w:tabs>
          <w:tab w:val="left" w:pos="0"/>
        </w:tabs>
        <w:spacing w:before="0" w:beforeAutospacing="0" w:after="0" w:afterAutospacing="0"/>
        <w:ind w:firstLine="567"/>
        <w:rPr>
          <w:rFonts w:ascii="Times New Roman" w:hAnsi="Times New Roman" w:cs="Times New Roman"/>
          <w:color w:val="000000"/>
          <w:sz w:val="24"/>
          <w:szCs w:val="24"/>
          <w:highlight w:val="yellow"/>
          <w:lang w:val="ru-RU"/>
        </w:rPr>
      </w:pPr>
      <w:r w:rsidRPr="000F60EC">
        <w:rPr>
          <w:rFonts w:ascii="Times New Roman" w:hAnsi="Times New Roman" w:cs="Times New Roman"/>
          <w:color w:val="000000"/>
          <w:sz w:val="24"/>
          <w:szCs w:val="24"/>
          <w:highlight w:val="yellow"/>
          <w:lang w:val="ru-RU"/>
        </w:rPr>
        <w:t>- ветеринарные сопроводительные документы.</w:t>
      </w:r>
    </w:p>
    <w:p w:rsidR="000F60EC" w:rsidRPr="00AA57EB" w:rsidRDefault="000F60EC" w:rsidP="00BB16B7">
      <w:pPr>
        <w:tabs>
          <w:tab w:val="left" w:pos="0"/>
        </w:tabs>
        <w:spacing w:before="0" w:beforeAutospacing="0" w:after="0" w:afterAutospacing="0"/>
        <w:ind w:firstLine="567"/>
        <w:rPr>
          <w:rFonts w:ascii="Times New Roman" w:hAnsi="Times New Roman" w:cs="Times New Roman"/>
          <w:color w:val="000000"/>
          <w:sz w:val="24"/>
          <w:szCs w:val="24"/>
          <w:lang w:val="ru-RU"/>
        </w:rPr>
      </w:pPr>
      <w:r w:rsidRPr="000F60EC">
        <w:rPr>
          <w:rFonts w:ascii="Times New Roman" w:hAnsi="Times New Roman" w:cs="Times New Roman"/>
          <w:color w:val="000000"/>
          <w:sz w:val="24"/>
          <w:szCs w:val="24"/>
          <w:highlight w:val="yellow"/>
          <w:lang w:val="ru-RU"/>
        </w:rPr>
        <w:t>…..</w:t>
      </w:r>
    </w:p>
    <w:p w:rsidR="000F60EC" w:rsidRDefault="008C1415" w:rsidP="00BB16B7">
      <w:pPr>
        <w:tabs>
          <w:tab w:val="left" w:pos="0"/>
        </w:tabs>
        <w:spacing w:before="0" w:beforeAutospacing="0" w:after="0" w:afterAutospacing="0"/>
        <w:ind w:firstLine="567"/>
        <w:jc w:val="both"/>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 xml:space="preserve">Учет бланков ведется </w:t>
      </w:r>
      <w:r w:rsidRPr="00C60FB0">
        <w:rPr>
          <w:rFonts w:ascii="Times New Roman" w:hAnsi="Times New Roman" w:cs="Times New Roman"/>
          <w:color w:val="000000"/>
          <w:sz w:val="24"/>
          <w:szCs w:val="24"/>
          <w:highlight w:val="yellow"/>
          <w:lang w:val="ru-RU"/>
        </w:rPr>
        <w:t xml:space="preserve">по стоимости их </w:t>
      </w:r>
      <w:r w:rsidRPr="000F60EC">
        <w:rPr>
          <w:rFonts w:ascii="Times New Roman" w:hAnsi="Times New Roman" w:cs="Times New Roman"/>
          <w:color w:val="000000"/>
          <w:sz w:val="24"/>
          <w:szCs w:val="24"/>
          <w:highlight w:val="yellow"/>
          <w:lang w:val="ru-RU"/>
        </w:rPr>
        <w:t>приобретения</w:t>
      </w:r>
      <w:r w:rsidR="000F60EC" w:rsidRPr="000F60EC">
        <w:rPr>
          <w:rFonts w:ascii="Times New Roman" w:hAnsi="Times New Roman" w:cs="Times New Roman"/>
          <w:color w:val="000000"/>
          <w:sz w:val="24"/>
          <w:szCs w:val="24"/>
          <w:highlight w:val="yellow"/>
          <w:lang w:val="ru-RU"/>
        </w:rPr>
        <w:t xml:space="preserve"> / по 1 руб. за 1 объект</w:t>
      </w:r>
      <w:r w:rsidRPr="00AA57EB">
        <w:rPr>
          <w:rFonts w:ascii="Times New Roman" w:hAnsi="Times New Roman" w:cs="Times New Roman"/>
          <w:color w:val="000000"/>
          <w:sz w:val="24"/>
          <w:szCs w:val="24"/>
          <w:lang w:val="ru-RU"/>
        </w:rPr>
        <w:t>.</w:t>
      </w:r>
    </w:p>
    <w:p w:rsidR="00873729" w:rsidRPr="00AA57EB" w:rsidRDefault="008C1415" w:rsidP="00BB16B7">
      <w:pPr>
        <w:tabs>
          <w:tab w:val="left" w:pos="0"/>
        </w:tabs>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337 Инструкции к Единому плану счетов № 157н.</w:t>
      </w:r>
    </w:p>
    <w:p w:rsidR="00873729" w:rsidRPr="00AC61C4" w:rsidRDefault="008C1415" w:rsidP="00BB16B7">
      <w:pPr>
        <w:tabs>
          <w:tab w:val="left" w:pos="0"/>
        </w:tabs>
        <w:spacing w:before="0" w:beforeAutospacing="0" w:after="0" w:afterAutospacing="0"/>
        <w:ind w:firstLine="567"/>
        <w:jc w:val="both"/>
        <w:rPr>
          <w:rFonts w:ascii="Times New Roman" w:hAnsi="Times New Roman" w:cs="Times New Roman"/>
          <w:b/>
          <w:i/>
          <w:color w:val="FF0000"/>
          <w:sz w:val="24"/>
          <w:szCs w:val="24"/>
          <w:lang w:val="ru-RU"/>
        </w:rPr>
      </w:pPr>
      <w:r w:rsidRPr="00AC61C4">
        <w:rPr>
          <w:rFonts w:ascii="Times New Roman" w:hAnsi="Times New Roman" w:cs="Times New Roman"/>
          <w:color w:val="000000"/>
          <w:sz w:val="24"/>
          <w:szCs w:val="24"/>
          <w:lang w:val="ru-RU"/>
        </w:rPr>
        <w:t>1</w:t>
      </w:r>
      <w:r w:rsidR="00C60FB0" w:rsidRPr="00AC61C4">
        <w:rPr>
          <w:rFonts w:ascii="Times New Roman" w:hAnsi="Times New Roman" w:cs="Times New Roman"/>
          <w:color w:val="000000"/>
          <w:sz w:val="24"/>
          <w:szCs w:val="24"/>
          <w:lang w:val="ru-RU"/>
        </w:rPr>
        <w:t>3</w:t>
      </w:r>
      <w:r w:rsidRPr="00AC61C4">
        <w:rPr>
          <w:rFonts w:ascii="Times New Roman" w:hAnsi="Times New Roman" w:cs="Times New Roman"/>
          <w:color w:val="000000"/>
          <w:sz w:val="24"/>
          <w:szCs w:val="24"/>
          <w:lang w:val="ru-RU"/>
        </w:rPr>
        <w:t xml:space="preserve">. Особенности применения первичных </w:t>
      </w:r>
      <w:r w:rsidR="00AC61C4" w:rsidRPr="00AC61C4">
        <w:rPr>
          <w:rFonts w:ascii="Times New Roman" w:hAnsi="Times New Roman" w:cs="Times New Roman"/>
          <w:color w:val="000000"/>
          <w:sz w:val="24"/>
          <w:szCs w:val="24"/>
          <w:lang w:val="ru-RU"/>
        </w:rPr>
        <w:t xml:space="preserve">учетных </w:t>
      </w:r>
      <w:r w:rsidRPr="00AC61C4">
        <w:rPr>
          <w:rFonts w:ascii="Times New Roman" w:hAnsi="Times New Roman" w:cs="Times New Roman"/>
          <w:color w:val="000000"/>
          <w:sz w:val="24"/>
          <w:szCs w:val="24"/>
          <w:lang w:val="ru-RU"/>
        </w:rPr>
        <w:t>документов</w:t>
      </w:r>
      <w:r w:rsidR="00AC61C4" w:rsidRPr="00AC61C4">
        <w:rPr>
          <w:rFonts w:ascii="Times New Roman" w:hAnsi="Times New Roman" w:cs="Times New Roman"/>
          <w:color w:val="000000"/>
          <w:sz w:val="24"/>
          <w:szCs w:val="24"/>
          <w:lang w:val="ru-RU"/>
        </w:rPr>
        <w:t xml:space="preserve"> отражены </w:t>
      </w:r>
      <w:r w:rsidR="00AC61C4" w:rsidRPr="00AC61C4">
        <w:rPr>
          <w:rFonts w:ascii="Times New Roman" w:hAnsi="Times New Roman" w:cs="Times New Roman"/>
          <w:b/>
          <w:color w:val="000000"/>
          <w:sz w:val="24"/>
          <w:szCs w:val="24"/>
          <w:lang w:val="ru-RU"/>
        </w:rPr>
        <w:t xml:space="preserve">в приложении № </w:t>
      </w:r>
      <w:r w:rsidR="000F60EC">
        <w:rPr>
          <w:rFonts w:ascii="Times New Roman" w:hAnsi="Times New Roman" w:cs="Times New Roman"/>
          <w:b/>
          <w:color w:val="000000"/>
          <w:sz w:val="24"/>
          <w:szCs w:val="24"/>
          <w:lang w:val="ru-RU"/>
        </w:rPr>
        <w:t>9</w:t>
      </w:r>
      <w:r w:rsidR="00E31B56">
        <w:rPr>
          <w:rFonts w:ascii="Times New Roman" w:hAnsi="Times New Roman" w:cs="Times New Roman"/>
          <w:b/>
          <w:color w:val="000000"/>
          <w:sz w:val="24"/>
          <w:szCs w:val="24"/>
          <w:lang w:val="ru-RU"/>
        </w:rPr>
        <w:t>.</w:t>
      </w:r>
    </w:p>
    <w:p w:rsidR="00AC61C4" w:rsidRDefault="008C1415" w:rsidP="00BB16B7">
      <w:pPr>
        <w:spacing w:before="0" w:beforeAutospacing="0" w:after="0" w:afterAutospacing="0"/>
        <w:ind w:firstLine="567"/>
        <w:jc w:val="both"/>
        <w:rPr>
          <w:rFonts w:eastAsia="Calibri" w:cstheme="minorHAnsi"/>
          <w:sz w:val="24"/>
          <w:szCs w:val="24"/>
          <w:lang w:val="ru-RU"/>
        </w:rPr>
      </w:pPr>
      <w:r w:rsidRPr="00AA57EB">
        <w:rPr>
          <w:rFonts w:ascii="Times New Roman" w:hAnsi="Times New Roman" w:cs="Times New Roman"/>
          <w:color w:val="000000"/>
          <w:sz w:val="24"/>
          <w:szCs w:val="24"/>
          <w:lang w:val="ru-RU"/>
        </w:rPr>
        <w:t>1</w:t>
      </w:r>
      <w:r w:rsidR="0037353B" w:rsidRPr="00AA57EB">
        <w:rPr>
          <w:rFonts w:ascii="Times New Roman" w:hAnsi="Times New Roman" w:cs="Times New Roman"/>
          <w:color w:val="000000"/>
          <w:sz w:val="24"/>
          <w:szCs w:val="24"/>
          <w:lang w:val="ru-RU"/>
        </w:rPr>
        <w:t>4</w:t>
      </w:r>
      <w:r w:rsidRPr="00AA57EB">
        <w:rPr>
          <w:rFonts w:ascii="Times New Roman" w:hAnsi="Times New Roman" w:cs="Times New Roman"/>
          <w:color w:val="000000"/>
          <w:sz w:val="24"/>
          <w:szCs w:val="24"/>
          <w:lang w:val="ru-RU"/>
        </w:rPr>
        <w:t xml:space="preserve">. В табеле учета использования рабочего времени (ф. 0504421) </w:t>
      </w:r>
      <w:r w:rsidR="00AC61C4" w:rsidRPr="00AC61C4">
        <w:rPr>
          <w:rFonts w:eastAsia="Times New Roman" w:cstheme="minorHAnsi"/>
          <w:sz w:val="24"/>
          <w:szCs w:val="24"/>
          <w:lang w:val="ru-RU"/>
        </w:rPr>
        <w:t>(далее - Табель (</w:t>
      </w:r>
      <w:hyperlink r:id="rId10" w:anchor="/document/99/902252847/XA00MA42N8/" w:tgtFrame="_self" w:history="1">
        <w:r w:rsidR="00AC61C4" w:rsidRPr="00AC61C4">
          <w:rPr>
            <w:rStyle w:val="a3"/>
            <w:rFonts w:cstheme="minorHAnsi"/>
            <w:color w:val="auto"/>
            <w:sz w:val="24"/>
            <w:szCs w:val="24"/>
            <w:u w:val="none"/>
            <w:lang w:val="ru-RU"/>
          </w:rPr>
          <w:t>ф.0504421</w:t>
        </w:r>
      </w:hyperlink>
      <w:r w:rsidR="00AC61C4" w:rsidRPr="00AC61C4">
        <w:rPr>
          <w:rFonts w:eastAsia="Times New Roman" w:cstheme="minorHAnsi"/>
          <w:sz w:val="24"/>
          <w:szCs w:val="24"/>
          <w:lang w:val="ru-RU"/>
        </w:rPr>
        <w:t>) применяется для учета использования рабочего времени и начисления заработной платы. Табель (</w:t>
      </w:r>
      <w:hyperlink r:id="rId11" w:anchor="/document/99/902252847/XA00MA42N8/" w:tgtFrame="_self" w:history="1">
        <w:r w:rsidR="00AC61C4" w:rsidRPr="00AC61C4">
          <w:rPr>
            <w:rStyle w:val="a3"/>
            <w:rFonts w:cstheme="minorHAnsi"/>
            <w:color w:val="auto"/>
            <w:sz w:val="24"/>
            <w:szCs w:val="24"/>
            <w:u w:val="none"/>
            <w:lang w:val="ru-RU"/>
          </w:rPr>
          <w:t>ф.0504421</w:t>
        </w:r>
      </w:hyperlink>
      <w:r w:rsidR="00AC61C4" w:rsidRPr="00AC61C4">
        <w:rPr>
          <w:rFonts w:eastAsia="Times New Roman" w:cstheme="minorHAnsi"/>
          <w:sz w:val="24"/>
          <w:szCs w:val="24"/>
          <w:lang w:val="ru-RU"/>
        </w:rPr>
        <w:t xml:space="preserve">) ведется </w:t>
      </w:r>
      <w:r w:rsidR="00AC61C4">
        <w:rPr>
          <w:rFonts w:eastAsia="Times New Roman" w:cstheme="minorHAnsi"/>
          <w:sz w:val="24"/>
          <w:szCs w:val="24"/>
          <w:lang w:val="ru-RU"/>
        </w:rPr>
        <w:t xml:space="preserve">уполномоченными </w:t>
      </w:r>
      <w:r w:rsidR="00AC61C4" w:rsidRPr="00AC61C4">
        <w:rPr>
          <w:rFonts w:eastAsia="Times New Roman" w:cstheme="minorHAnsi"/>
          <w:sz w:val="24"/>
          <w:szCs w:val="24"/>
          <w:lang w:val="ru-RU"/>
        </w:rPr>
        <w:t>лицами, ежемесячно</w:t>
      </w:r>
      <w:r w:rsidR="00AC61C4">
        <w:rPr>
          <w:rFonts w:eastAsia="Times New Roman" w:cstheme="minorHAnsi"/>
          <w:sz w:val="24"/>
          <w:szCs w:val="24"/>
          <w:lang w:val="ru-RU"/>
        </w:rPr>
        <w:t xml:space="preserve">. </w:t>
      </w:r>
      <w:r w:rsidR="00AC61C4" w:rsidRPr="00AC61C4">
        <w:rPr>
          <w:rFonts w:eastAsia="Calibri" w:cstheme="minorHAnsi"/>
          <w:sz w:val="24"/>
          <w:szCs w:val="24"/>
          <w:lang w:val="ru-RU"/>
        </w:rPr>
        <w:t xml:space="preserve">Табель (ф. 0504421) заполняется по фактическим явкам </w:t>
      </w:r>
      <w:r w:rsidR="007C0F49">
        <w:rPr>
          <w:rFonts w:eastAsia="Calibri" w:cstheme="minorHAnsi"/>
          <w:sz w:val="24"/>
          <w:szCs w:val="24"/>
          <w:lang w:val="ru-RU"/>
        </w:rPr>
        <w:t>в соответствии с установленным режимом рабочего времени в учреждении</w:t>
      </w:r>
      <w:r w:rsidR="00AC61C4" w:rsidRPr="00AC61C4">
        <w:rPr>
          <w:rFonts w:eastAsia="Calibri" w:cstheme="minorHAnsi"/>
          <w:sz w:val="24"/>
          <w:szCs w:val="24"/>
          <w:lang w:val="ru-RU"/>
        </w:rPr>
        <w:t>. Часы отклонений указываются в верхней половине строки, а при отсутствии сотрудника в течение всего дня часы отклонений не указываются.</w:t>
      </w:r>
    </w:p>
    <w:p w:rsidR="00AC61C4" w:rsidRPr="007C0F49" w:rsidRDefault="00AC61C4" w:rsidP="00BB16B7">
      <w:pPr>
        <w:spacing w:before="0" w:beforeAutospacing="0" w:after="0" w:afterAutospacing="0"/>
        <w:ind w:firstLine="567"/>
        <w:jc w:val="both"/>
        <w:rPr>
          <w:rFonts w:eastAsia="Times New Roman" w:cstheme="minorHAnsi"/>
          <w:sz w:val="24"/>
          <w:szCs w:val="24"/>
          <w:lang w:val="ru-RU"/>
        </w:rPr>
      </w:pPr>
      <w:r w:rsidRPr="00AC61C4">
        <w:rPr>
          <w:rFonts w:eastAsia="Times New Roman" w:cstheme="minorHAnsi"/>
          <w:sz w:val="24"/>
          <w:szCs w:val="24"/>
          <w:lang w:val="ru-RU"/>
        </w:rPr>
        <w:t>В конце месяца работником, ответственным за ведение Табеля (</w:t>
      </w:r>
      <w:hyperlink r:id="rId12" w:anchor="/document/99/902252847/XA00MA42N8/" w:tgtFrame="_self" w:history="1">
        <w:r w:rsidRPr="00AC61C4">
          <w:rPr>
            <w:rStyle w:val="a3"/>
            <w:rFonts w:cstheme="minorHAnsi"/>
            <w:color w:val="auto"/>
            <w:sz w:val="24"/>
            <w:szCs w:val="24"/>
            <w:u w:val="none"/>
            <w:lang w:val="ru-RU"/>
          </w:rPr>
          <w:t>ф.0504421</w:t>
        </w:r>
      </w:hyperlink>
      <w:r w:rsidRPr="00AC61C4">
        <w:rPr>
          <w:rFonts w:eastAsia="Times New Roman" w:cstheme="minorHAnsi"/>
          <w:sz w:val="24"/>
          <w:szCs w:val="24"/>
          <w:lang w:val="ru-RU"/>
        </w:rPr>
        <w:t>), определяется общее количество дней (часов) явок/неявок, а также количество часов по видам переработок (замещение, работа в праздничные дни, работа в ночное время и другие виды) с записью их в соответствующие графы (35, 42, 43, 45, 47, 49, 51). Заполненный Табель (</w:t>
      </w:r>
      <w:hyperlink r:id="rId13" w:anchor="/document/99/902252847/XA00MA42N8/" w:tgtFrame="_self" w:history="1">
        <w:r w:rsidRPr="00AC61C4">
          <w:rPr>
            <w:rStyle w:val="a3"/>
            <w:rFonts w:cstheme="minorHAnsi"/>
            <w:color w:val="auto"/>
            <w:sz w:val="24"/>
            <w:szCs w:val="24"/>
            <w:u w:val="none"/>
            <w:lang w:val="ru-RU"/>
          </w:rPr>
          <w:t>ф.0504421</w:t>
        </w:r>
      </w:hyperlink>
      <w:r w:rsidRPr="00AC61C4">
        <w:rPr>
          <w:rFonts w:eastAsia="Times New Roman" w:cstheme="minorHAnsi"/>
          <w:sz w:val="24"/>
          <w:szCs w:val="24"/>
          <w:lang w:val="ru-RU"/>
        </w:rPr>
        <w:t>) подписывается лицом, на которого возложено ведение Табеля (</w:t>
      </w:r>
      <w:hyperlink r:id="rId14" w:anchor="/document/99/902252847/XA00MA42N8/" w:tgtFrame="_self" w:history="1">
        <w:r w:rsidRPr="00AC61C4">
          <w:rPr>
            <w:rStyle w:val="a3"/>
            <w:rFonts w:cstheme="minorHAnsi"/>
            <w:color w:val="auto"/>
            <w:sz w:val="24"/>
            <w:szCs w:val="24"/>
            <w:u w:val="none"/>
            <w:lang w:val="ru-RU"/>
          </w:rPr>
          <w:t>ф.0504421</w:t>
        </w:r>
      </w:hyperlink>
      <w:r w:rsidRPr="00AC61C4">
        <w:rPr>
          <w:rFonts w:eastAsia="Times New Roman" w:cstheme="minorHAnsi"/>
          <w:sz w:val="24"/>
          <w:szCs w:val="24"/>
          <w:lang w:val="ru-RU"/>
        </w:rPr>
        <w:t>).Заполненный Табель (</w:t>
      </w:r>
      <w:hyperlink r:id="rId15" w:anchor="/document/99/902252847/XA00MA42N8/" w:tgtFrame="_self" w:history="1">
        <w:r w:rsidRPr="00AC61C4">
          <w:rPr>
            <w:rStyle w:val="a3"/>
            <w:rFonts w:cstheme="minorHAnsi"/>
            <w:color w:val="auto"/>
            <w:sz w:val="24"/>
            <w:szCs w:val="24"/>
            <w:u w:val="none"/>
            <w:lang w:val="ru-RU"/>
          </w:rPr>
          <w:t>ф.0504421</w:t>
        </w:r>
      </w:hyperlink>
      <w:r w:rsidRPr="00AC61C4">
        <w:rPr>
          <w:rFonts w:eastAsia="Times New Roman" w:cstheme="minorHAnsi"/>
          <w:sz w:val="24"/>
          <w:szCs w:val="24"/>
          <w:lang w:val="ru-RU"/>
        </w:rPr>
        <w:t xml:space="preserve">) и другие документы, оформленные соответствующими подписями, в установленные сроки сдаются в бухгалтерию для проведения расчетов по </w:t>
      </w:r>
      <w:r w:rsidRPr="007C0F49">
        <w:rPr>
          <w:rFonts w:eastAsia="Times New Roman" w:cstheme="minorHAnsi"/>
          <w:sz w:val="24"/>
          <w:szCs w:val="24"/>
          <w:lang w:val="ru-RU"/>
        </w:rPr>
        <w:t xml:space="preserve">соответствующим графам "Сумма" (41, 44, 46, 48, 50, 52). </w:t>
      </w:r>
    </w:p>
    <w:p w:rsidR="00AC61C4" w:rsidRPr="007C0F49" w:rsidRDefault="00AC61C4" w:rsidP="00BB16B7">
      <w:pPr>
        <w:spacing w:before="0" w:beforeAutospacing="0" w:after="0" w:afterAutospacing="0"/>
        <w:ind w:firstLine="567"/>
        <w:jc w:val="both"/>
        <w:rPr>
          <w:rFonts w:eastAsia="Calibri" w:cstheme="minorHAnsi"/>
          <w:sz w:val="24"/>
          <w:szCs w:val="24"/>
          <w:lang w:val="ru-RU"/>
        </w:rPr>
      </w:pPr>
      <w:r w:rsidRPr="007C0F49">
        <w:rPr>
          <w:rFonts w:eastAsia="Times New Roman" w:cstheme="minorHAnsi"/>
          <w:sz w:val="24"/>
          <w:szCs w:val="24"/>
          <w:lang w:val="ru-RU"/>
        </w:rPr>
        <w:t>Табель (</w:t>
      </w:r>
      <w:hyperlink r:id="rId16" w:anchor="/document/99/902252847/XA00MA42N8/" w:tgtFrame="_self" w:history="1">
        <w:r w:rsidRPr="007C0F49">
          <w:rPr>
            <w:rStyle w:val="a3"/>
            <w:rFonts w:cstheme="minorHAnsi"/>
            <w:color w:val="auto"/>
            <w:sz w:val="24"/>
            <w:szCs w:val="24"/>
            <w:u w:val="none"/>
            <w:lang w:val="ru-RU"/>
          </w:rPr>
          <w:t>ф.0504421</w:t>
        </w:r>
      </w:hyperlink>
      <w:r w:rsidRPr="007C0F49">
        <w:rPr>
          <w:rFonts w:eastAsia="Times New Roman" w:cstheme="minorHAnsi"/>
          <w:sz w:val="24"/>
          <w:szCs w:val="24"/>
          <w:lang w:val="ru-RU"/>
        </w:rPr>
        <w:t>) используется для составления Расчетно-платежной ведомости (</w:t>
      </w:r>
      <w:hyperlink r:id="rId17" w:anchor="/document/99/902252847/XA00M7E2ML/" w:tgtFrame="_self" w:history="1">
        <w:r w:rsidRPr="007C0F49">
          <w:rPr>
            <w:rStyle w:val="a3"/>
            <w:rFonts w:cstheme="minorHAnsi"/>
            <w:color w:val="auto"/>
            <w:sz w:val="24"/>
            <w:szCs w:val="24"/>
            <w:u w:val="none"/>
            <w:lang w:val="ru-RU"/>
          </w:rPr>
          <w:t>ф.050440</w:t>
        </w:r>
      </w:hyperlink>
      <w:r w:rsidRPr="007C0F49">
        <w:rPr>
          <w:rFonts w:eastAsia="Times New Roman" w:cstheme="minorHAnsi"/>
          <w:sz w:val="24"/>
          <w:szCs w:val="24"/>
          <w:lang w:val="ru-RU"/>
        </w:rPr>
        <w:t>3)</w:t>
      </w:r>
      <w:r w:rsidR="002A014B" w:rsidRPr="007C0F49">
        <w:rPr>
          <w:rFonts w:eastAsia="Times New Roman" w:cstheme="minorHAnsi"/>
          <w:sz w:val="24"/>
          <w:szCs w:val="24"/>
          <w:lang w:val="ru-RU"/>
        </w:rPr>
        <w:t>,</w:t>
      </w:r>
      <w:r w:rsidRPr="007C0F49">
        <w:rPr>
          <w:rFonts w:eastAsia="Times New Roman" w:cstheme="minorHAnsi"/>
          <w:sz w:val="24"/>
          <w:szCs w:val="24"/>
          <w:lang w:val="ru-RU"/>
        </w:rPr>
        <w:t xml:space="preserve"> Расчетной ведомости (ф.0301010).</w:t>
      </w:r>
    </w:p>
    <w:p w:rsidR="00AC61C4" w:rsidRPr="002A014B" w:rsidRDefault="002A014B" w:rsidP="00BB16B7">
      <w:pPr>
        <w:pStyle w:val="a6"/>
        <w:ind w:firstLine="567"/>
        <w:jc w:val="both"/>
        <w:rPr>
          <w:rFonts w:asciiTheme="minorHAnsi" w:hAnsiTheme="minorHAnsi" w:cstheme="minorHAnsi"/>
          <w:b/>
          <w:color w:val="auto"/>
        </w:rPr>
      </w:pPr>
      <w:r>
        <w:rPr>
          <w:rFonts w:asciiTheme="minorHAnsi" w:hAnsiTheme="minorHAnsi" w:cstheme="minorHAnsi"/>
          <w:color w:val="auto"/>
        </w:rPr>
        <w:t>С</w:t>
      </w:r>
      <w:r w:rsidR="00AC61C4" w:rsidRPr="00AC61C4">
        <w:rPr>
          <w:rFonts w:asciiTheme="minorHAnsi" w:hAnsiTheme="minorHAnsi" w:cstheme="minorHAnsi"/>
          <w:color w:val="auto"/>
        </w:rPr>
        <w:t xml:space="preserve">роки предоставления в бухгалтерию табеля </w:t>
      </w:r>
      <w:r w:rsidRPr="002A014B">
        <w:rPr>
          <w:rFonts w:asciiTheme="minorHAnsi" w:eastAsia="Times New Roman" w:hAnsiTheme="minorHAnsi" w:cstheme="minorHAnsi"/>
          <w:color w:val="auto"/>
        </w:rPr>
        <w:t>(</w:t>
      </w:r>
      <w:hyperlink r:id="rId18" w:anchor="/document/99/902252847/XA00MA42N8/" w:tgtFrame="_self" w:history="1">
        <w:r w:rsidRPr="002A014B">
          <w:rPr>
            <w:rStyle w:val="a3"/>
            <w:rFonts w:asciiTheme="minorHAnsi" w:hAnsiTheme="minorHAnsi" w:cstheme="minorHAnsi"/>
            <w:color w:val="auto"/>
            <w:u w:val="none"/>
          </w:rPr>
          <w:t>ф.0504421</w:t>
        </w:r>
      </w:hyperlink>
      <w:r>
        <w:rPr>
          <w:rStyle w:val="a3"/>
          <w:rFonts w:asciiTheme="minorHAnsi" w:hAnsiTheme="minorHAnsi" w:cstheme="minorHAnsi"/>
          <w:color w:val="auto"/>
          <w:u w:val="none"/>
        </w:rPr>
        <w:t xml:space="preserve">) предусмотрены </w:t>
      </w:r>
      <w:r w:rsidRPr="002A014B">
        <w:rPr>
          <w:rStyle w:val="a3"/>
          <w:rFonts w:asciiTheme="minorHAnsi" w:hAnsiTheme="minorHAnsi" w:cstheme="minorHAnsi"/>
          <w:b/>
          <w:color w:val="auto"/>
          <w:u w:val="none"/>
        </w:rPr>
        <w:t>в приложении №</w:t>
      </w:r>
      <w:r w:rsidR="00E31B56">
        <w:rPr>
          <w:rStyle w:val="a3"/>
          <w:rFonts w:asciiTheme="minorHAnsi" w:hAnsiTheme="minorHAnsi" w:cstheme="minorHAnsi"/>
          <w:b/>
          <w:color w:val="auto"/>
          <w:u w:val="none"/>
        </w:rPr>
        <w:t xml:space="preserve"> 4.</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Табель (ф. 0504421) </w:t>
      </w:r>
      <w:r w:rsidR="008D6CCE" w:rsidRPr="00AA57EB">
        <w:rPr>
          <w:rFonts w:ascii="Times New Roman" w:hAnsi="Times New Roman" w:cs="Times New Roman"/>
          <w:color w:val="000000"/>
          <w:sz w:val="24"/>
          <w:szCs w:val="24"/>
          <w:lang w:val="ru-RU"/>
        </w:rPr>
        <w:t xml:space="preserve">заполняется нижеследующими </w:t>
      </w:r>
      <w:r w:rsidRPr="00AA57EB">
        <w:rPr>
          <w:rFonts w:ascii="Times New Roman" w:hAnsi="Times New Roman" w:cs="Times New Roman"/>
          <w:color w:val="000000"/>
          <w:sz w:val="24"/>
          <w:szCs w:val="24"/>
          <w:lang w:val="ru-RU"/>
        </w:rPr>
        <w:t>условными обозначениями</w:t>
      </w:r>
      <w:r w:rsidR="008D6CCE" w:rsidRPr="00AA57EB">
        <w:rPr>
          <w:rFonts w:ascii="Times New Roman" w:hAnsi="Times New Roman" w:cs="Times New Roman"/>
          <w:color w:val="000000"/>
          <w:sz w:val="24"/>
          <w:szCs w:val="24"/>
          <w:lang w:val="ru-RU"/>
        </w:rPr>
        <w:t>:</w:t>
      </w:r>
    </w:p>
    <w:tbl>
      <w:tblPr>
        <w:tblW w:w="9714" w:type="dxa"/>
        <w:tblCellMar>
          <w:top w:w="15" w:type="dxa"/>
          <w:left w:w="15" w:type="dxa"/>
          <w:bottom w:w="15" w:type="dxa"/>
          <w:right w:w="15" w:type="dxa"/>
        </w:tblCellMar>
        <w:tblLook w:val="0600"/>
      </w:tblPr>
      <w:tblGrid>
        <w:gridCol w:w="8580"/>
        <w:gridCol w:w="1134"/>
      </w:tblGrid>
      <w:tr w:rsidR="00873729"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3729" w:rsidRPr="00AA57EB" w:rsidRDefault="008C1415" w:rsidP="007C0F49">
            <w:pPr>
              <w:ind w:right="-75"/>
              <w:rPr>
                <w:rFonts w:ascii="Times New Roman" w:hAnsi="Times New Roman" w:cs="Times New Roman"/>
                <w:sz w:val="24"/>
                <w:szCs w:val="24"/>
              </w:rPr>
            </w:pPr>
            <w:r w:rsidRPr="00AA57EB">
              <w:rPr>
                <w:rFonts w:ascii="Times New Roman" w:hAnsi="Times New Roman" w:cs="Times New Roman"/>
                <w:b/>
                <w:bCs/>
                <w:color w:val="000000"/>
                <w:sz w:val="24"/>
                <w:szCs w:val="24"/>
              </w:rPr>
              <w:t>Наименованиепоказателя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3729" w:rsidRPr="00AA57EB" w:rsidRDefault="008C1415" w:rsidP="002A014B">
            <w:pPr>
              <w:ind w:left="-75" w:right="-612"/>
              <w:rPr>
                <w:rFonts w:ascii="Times New Roman" w:hAnsi="Times New Roman" w:cs="Times New Roman"/>
                <w:sz w:val="24"/>
                <w:szCs w:val="24"/>
              </w:rPr>
            </w:pPr>
            <w:r w:rsidRPr="00AA57EB">
              <w:rPr>
                <w:rFonts w:ascii="Times New Roman" w:hAnsi="Times New Roman" w:cs="Times New Roman"/>
                <w:b/>
                <w:bCs/>
                <w:color w:val="000000"/>
                <w:sz w:val="24"/>
                <w:szCs w:val="24"/>
              </w:rPr>
              <w:t>Код</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tabs>
                <w:tab w:val="left" w:pos="9781"/>
              </w:tabs>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Выходные и нерабочие праздничные дни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В</w:t>
            </w:r>
          </w:p>
        </w:tc>
      </w:tr>
      <w:tr w:rsidR="008D6CCE" w:rsidRPr="00AA57EB" w:rsidTr="002A014B">
        <w:trPr>
          <w:trHeight w:val="23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Работа в ночное время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Н</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 xml:space="preserve">Очередные и дополнительные отпуска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О</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 xml:space="preserve">Временная нетрудоспособность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Б</w:t>
            </w:r>
          </w:p>
        </w:tc>
      </w:tr>
      <w:tr w:rsidR="00C30902" w:rsidRPr="00C30902"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AA57EB" w:rsidRDefault="00C30902" w:rsidP="007C0F49">
            <w:pPr>
              <w:ind w:right="-75"/>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Н</w:t>
            </w:r>
            <w:r w:rsidRPr="00AA57EB">
              <w:rPr>
                <w:rFonts w:ascii="Times New Roman" w:hAnsi="Times New Roman" w:cs="Times New Roman"/>
                <w:bCs/>
                <w:color w:val="000000"/>
                <w:sz w:val="24"/>
                <w:szCs w:val="24"/>
                <w:lang w:val="ru-RU"/>
              </w:rPr>
              <w:t>етрудоспособность по беременности и родам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AA57EB" w:rsidRDefault="00C30902" w:rsidP="002A014B">
            <w:pPr>
              <w:ind w:left="-75" w:right="-612"/>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Р</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lastRenderedPageBreak/>
              <w:t>Отпуск по уходу за ребенком</w:t>
            </w:r>
            <w:r w:rsidR="00C30902">
              <w:rPr>
                <w:rFonts w:ascii="Times New Roman" w:hAnsi="Times New Roman" w:cs="Times New Roman"/>
                <w:bCs/>
                <w:color w:val="000000"/>
                <w:sz w:val="24"/>
                <w:szCs w:val="24"/>
                <w:lang w:val="ru-RU"/>
              </w:rPr>
              <w:t xml:space="preserve"> до 1,5 лет</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ОР</w:t>
            </w:r>
          </w:p>
        </w:tc>
      </w:tr>
      <w:tr w:rsidR="00C30902" w:rsidRPr="00C30902"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AA57EB" w:rsidRDefault="00C30902"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Отпуск по уходу за ребенком</w:t>
            </w:r>
            <w:r>
              <w:rPr>
                <w:rFonts w:ascii="Times New Roman" w:hAnsi="Times New Roman" w:cs="Times New Roman"/>
                <w:bCs/>
                <w:color w:val="000000"/>
                <w:sz w:val="24"/>
                <w:szCs w:val="24"/>
                <w:lang w:val="ru-RU"/>
              </w:rPr>
              <w:t xml:space="preserve"> до 3 лет</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AA57EB" w:rsidRDefault="007C0F49" w:rsidP="002A014B">
            <w:pPr>
              <w:ind w:left="-75" w:right="-612"/>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ОД</w:t>
            </w:r>
          </w:p>
        </w:tc>
      </w:tr>
      <w:tr w:rsidR="008D6CCE" w:rsidRPr="00AA57EB" w:rsidTr="002A014B">
        <w:trPr>
          <w:trHeight w:val="23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Часы сверхурочной работы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С</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C30902">
              <w:rPr>
                <w:rFonts w:ascii="Times New Roman" w:hAnsi="Times New Roman" w:cs="Times New Roman"/>
                <w:bCs/>
                <w:sz w:val="24"/>
                <w:szCs w:val="24"/>
                <w:lang w:val="ru-RU"/>
              </w:rPr>
              <w:t>Прогулы</w:t>
            </w:r>
            <w:r w:rsidR="00C30902" w:rsidRPr="00C30902">
              <w:rPr>
                <w:rFonts w:ascii="Times New Roman" w:hAnsi="Times New Roman" w:cs="Times New Roman"/>
                <w:sz w:val="24"/>
                <w:szCs w:val="24"/>
                <w:lang w:val="ru-RU"/>
              </w:rPr>
              <w:t>(отсутствие на рабочем месте без уважительных причин в течение времени, установленного законодательством)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П</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Неявки по невыясненным причинам (до выяснения обстоятельств)</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НН</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Неявки с разрешения администрации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А</w:t>
            </w:r>
          </w:p>
        </w:tc>
      </w:tr>
      <w:tr w:rsidR="00C30902" w:rsidRPr="00C30902"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Default="00C30902" w:rsidP="007C0F49">
            <w:pPr>
              <w:pStyle w:val="ConsPlusNormal"/>
              <w:ind w:right="-75"/>
              <w:rPr>
                <w:rFonts w:ascii="Times New Roman" w:hAnsi="Times New Roman" w:cs="Times New Roman"/>
                <w:sz w:val="24"/>
                <w:szCs w:val="24"/>
              </w:rPr>
            </w:pPr>
            <w:r w:rsidRPr="00C30902">
              <w:rPr>
                <w:rFonts w:ascii="Times New Roman" w:hAnsi="Times New Roman" w:cs="Times New Roman"/>
                <w:sz w:val="24"/>
                <w:szCs w:val="24"/>
              </w:rPr>
              <w:t>Отстранение от работы (недопущение к работе) в соответствии с законодатель</w:t>
            </w:r>
            <w:r>
              <w:rPr>
                <w:rFonts w:ascii="Times New Roman" w:hAnsi="Times New Roman" w:cs="Times New Roman"/>
                <w:sz w:val="24"/>
                <w:szCs w:val="24"/>
              </w:rPr>
              <w:t>-</w:t>
            </w:r>
          </w:p>
          <w:p w:rsidR="00C30902" w:rsidRPr="00C30902" w:rsidRDefault="00C30902" w:rsidP="007C0F49">
            <w:pPr>
              <w:pStyle w:val="ConsPlusNormal"/>
              <w:ind w:right="-75"/>
              <w:rPr>
                <w:rFonts w:ascii="Times New Roman" w:hAnsi="Times New Roman" w:cs="Times New Roman"/>
                <w:bCs/>
                <w:sz w:val="24"/>
                <w:szCs w:val="24"/>
              </w:rPr>
            </w:pPr>
            <w:r w:rsidRPr="00C30902">
              <w:rPr>
                <w:rFonts w:ascii="Times New Roman" w:hAnsi="Times New Roman" w:cs="Times New Roman"/>
                <w:sz w:val="24"/>
                <w:szCs w:val="24"/>
              </w:rPr>
              <w:t>ством;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C30902" w:rsidRDefault="00C30902" w:rsidP="002A014B">
            <w:pPr>
              <w:ind w:left="-75" w:right="-612"/>
              <w:rPr>
                <w:rFonts w:ascii="Times New Roman" w:hAnsi="Times New Roman" w:cs="Times New Roman"/>
                <w:bCs/>
                <w:sz w:val="24"/>
                <w:szCs w:val="24"/>
                <w:lang w:val="ru-RU"/>
              </w:rPr>
            </w:pPr>
            <w:r w:rsidRPr="00C30902">
              <w:rPr>
                <w:rFonts w:ascii="Times New Roman" w:hAnsi="Times New Roman" w:cs="Times New Roman"/>
                <w:bCs/>
                <w:sz w:val="24"/>
                <w:szCs w:val="24"/>
                <w:lang w:val="ru-RU"/>
              </w:rPr>
              <w:t>НО</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Выходные по учебе</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ВУ</w:t>
            </w:r>
          </w:p>
        </w:tc>
      </w:tr>
      <w:tr w:rsidR="008D6CCE" w:rsidRPr="00AA57EB" w:rsidTr="002A014B">
        <w:trPr>
          <w:trHeight w:val="23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Учебный дополнительный отпуск</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ОУ</w:t>
            </w:r>
          </w:p>
        </w:tc>
      </w:tr>
      <w:tr w:rsidR="008D6CCE" w:rsidRPr="00AA57EB" w:rsidTr="002A014B">
        <w:trPr>
          <w:trHeight w:val="22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Работа в выходные и нерабочие праздничные дни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РП</w:t>
            </w:r>
          </w:p>
        </w:tc>
      </w:tr>
      <w:tr w:rsidR="008D6CCE" w:rsidRPr="00AA57EB" w:rsidTr="002A014B">
        <w:trPr>
          <w:trHeight w:val="212"/>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Фактически отработанные часы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Ф</w:t>
            </w:r>
          </w:p>
        </w:tc>
      </w:tr>
      <w:tr w:rsidR="008D6CCE" w:rsidRPr="00AA57EB" w:rsidTr="002A014B">
        <w:trPr>
          <w:trHeight w:val="111"/>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7C0F49">
            <w:pPr>
              <w:ind w:right="-75"/>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Служебные командировки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6CCE" w:rsidRPr="00AA57EB" w:rsidRDefault="008D6CCE" w:rsidP="002A014B">
            <w:pPr>
              <w:ind w:left="-75" w:right="-612"/>
              <w:rPr>
                <w:rFonts w:ascii="Times New Roman" w:hAnsi="Times New Roman" w:cs="Times New Roman"/>
                <w:bCs/>
                <w:color w:val="000000"/>
                <w:sz w:val="24"/>
                <w:szCs w:val="24"/>
                <w:lang w:val="ru-RU"/>
              </w:rPr>
            </w:pPr>
            <w:r w:rsidRPr="00AA57EB">
              <w:rPr>
                <w:rFonts w:ascii="Times New Roman" w:hAnsi="Times New Roman" w:cs="Times New Roman"/>
                <w:bCs/>
                <w:color w:val="000000"/>
                <w:sz w:val="24"/>
                <w:szCs w:val="24"/>
                <w:lang w:val="ru-RU"/>
              </w:rPr>
              <w:t>К</w:t>
            </w:r>
          </w:p>
        </w:tc>
      </w:tr>
      <w:tr w:rsidR="00873729" w:rsidRPr="00AA57EB" w:rsidTr="002A014B">
        <w:trPr>
          <w:trHeight w:val="111"/>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3729" w:rsidRPr="00AA57EB" w:rsidRDefault="00E27A98" w:rsidP="007C0F49">
            <w:pPr>
              <w:ind w:right="-75"/>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Вредные условия труда 3.1-3.3 класса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3729" w:rsidRPr="00AA57EB" w:rsidRDefault="008C1415" w:rsidP="002A014B">
            <w:pPr>
              <w:ind w:left="-75" w:right="-612"/>
              <w:rPr>
                <w:rFonts w:ascii="Times New Roman" w:hAnsi="Times New Roman" w:cs="Times New Roman"/>
                <w:sz w:val="24"/>
                <w:szCs w:val="24"/>
                <w:lang w:val="ru-RU"/>
              </w:rPr>
            </w:pPr>
            <w:r w:rsidRPr="00AA57EB">
              <w:rPr>
                <w:rFonts w:ascii="Times New Roman" w:hAnsi="Times New Roman" w:cs="Times New Roman"/>
                <w:color w:val="000000"/>
                <w:sz w:val="24"/>
                <w:szCs w:val="24"/>
              </w:rPr>
              <w:t>В</w:t>
            </w:r>
            <w:r w:rsidR="00E27A98" w:rsidRPr="00AA57EB">
              <w:rPr>
                <w:rFonts w:ascii="Times New Roman" w:hAnsi="Times New Roman" w:cs="Times New Roman"/>
                <w:color w:val="000000"/>
                <w:sz w:val="24"/>
                <w:szCs w:val="24"/>
                <w:lang w:val="ru-RU"/>
              </w:rPr>
              <w:t>Р</w:t>
            </w:r>
          </w:p>
        </w:tc>
      </w:tr>
      <w:tr w:rsidR="00873729" w:rsidRPr="00AA57EB" w:rsidTr="002A014B">
        <w:trPr>
          <w:trHeight w:val="111"/>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3729" w:rsidRPr="00AA57EB" w:rsidRDefault="00E27A98" w:rsidP="007C0F49">
            <w:pPr>
              <w:ind w:right="-75"/>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Нерабочий оплачиваемый день</w:t>
            </w:r>
            <w:r w:rsidR="007C0F49" w:rsidRPr="007C0F49">
              <w:rPr>
                <w:rFonts w:ascii="Times New Roman" w:hAnsi="Times New Roman" w:cs="Times New Roman"/>
                <w:sz w:val="24"/>
                <w:szCs w:val="24"/>
                <w:lang w:val="ru-RU"/>
              </w:rPr>
              <w:t>в случаях установления нерабочих дней в Российской Федерации в соответствии с Указами Президента Российской Федерации и (или) иными нормативными правовыми актами Российской Федерации, Тюменской области.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73729" w:rsidRPr="00AA57EB" w:rsidRDefault="00E27A98" w:rsidP="007C0F49">
            <w:pPr>
              <w:ind w:left="-75" w:right="-612"/>
              <w:rPr>
                <w:rFonts w:ascii="Times New Roman" w:hAnsi="Times New Roman" w:cs="Times New Roman"/>
                <w:sz w:val="24"/>
                <w:szCs w:val="24"/>
                <w:lang w:val="ru-RU"/>
              </w:rPr>
            </w:pPr>
            <w:r w:rsidRPr="00AA57EB">
              <w:rPr>
                <w:rFonts w:ascii="Times New Roman" w:hAnsi="Times New Roman" w:cs="Times New Roman"/>
                <w:sz w:val="24"/>
                <w:szCs w:val="24"/>
                <w:lang w:val="ru-RU"/>
              </w:rPr>
              <w:t>НД</w:t>
            </w:r>
          </w:p>
        </w:tc>
      </w:tr>
      <w:tr w:rsidR="00C30902" w:rsidRPr="00C30902" w:rsidTr="002A014B">
        <w:trPr>
          <w:trHeight w:val="111"/>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C30902" w:rsidRDefault="00C30902" w:rsidP="007C0F49">
            <w:pPr>
              <w:ind w:right="-75"/>
              <w:rPr>
                <w:rFonts w:ascii="Times New Roman" w:hAnsi="Times New Roman" w:cs="Times New Roman"/>
                <w:sz w:val="24"/>
                <w:szCs w:val="24"/>
                <w:lang w:val="ru-RU"/>
              </w:rPr>
            </w:pPr>
            <w:r w:rsidRPr="00C30902">
              <w:rPr>
                <w:rFonts w:ascii="Times New Roman" w:hAnsi="Times New Roman" w:cs="Times New Roman"/>
                <w:sz w:val="24"/>
                <w:szCs w:val="24"/>
                <w:lang w:val="ru-RU"/>
              </w:rPr>
              <w:t>Дни медицинского освидетельствования перед сдачей крови и дни сдачи крови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30902" w:rsidRPr="00AA57EB" w:rsidRDefault="00C30902" w:rsidP="002A014B">
            <w:pPr>
              <w:ind w:left="-75" w:right="-612"/>
              <w:rPr>
                <w:rFonts w:ascii="Times New Roman" w:hAnsi="Times New Roman" w:cs="Times New Roman"/>
                <w:sz w:val="24"/>
                <w:szCs w:val="24"/>
                <w:lang w:val="ru-RU"/>
              </w:rPr>
            </w:pPr>
            <w:r>
              <w:rPr>
                <w:rFonts w:ascii="Times New Roman" w:hAnsi="Times New Roman" w:cs="Times New Roman"/>
                <w:sz w:val="24"/>
                <w:szCs w:val="24"/>
                <w:lang w:val="ru-RU"/>
              </w:rPr>
              <w:t>Г</w:t>
            </w:r>
          </w:p>
        </w:tc>
      </w:tr>
      <w:tr w:rsidR="007C0F49" w:rsidRPr="007C0F49" w:rsidTr="002A014B">
        <w:trPr>
          <w:trHeight w:val="111"/>
        </w:trPr>
        <w:tc>
          <w:tcPr>
            <w:tcW w:w="8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0F49" w:rsidRPr="007C0F49" w:rsidRDefault="007C0F49" w:rsidP="007C0F49">
            <w:pPr>
              <w:ind w:right="-75"/>
              <w:rPr>
                <w:rFonts w:ascii="Times New Roman" w:hAnsi="Times New Roman" w:cs="Times New Roman"/>
                <w:sz w:val="24"/>
                <w:szCs w:val="24"/>
                <w:lang w:val="ru-RU"/>
              </w:rPr>
            </w:pPr>
            <w:r w:rsidRPr="007C0F49">
              <w:rPr>
                <w:rFonts w:ascii="Times New Roman" w:hAnsi="Times New Roman" w:cs="Times New Roman"/>
                <w:sz w:val="24"/>
                <w:szCs w:val="24"/>
                <w:lang w:val="ru-RU"/>
              </w:rPr>
              <w:t>Дополнительные оплачиваемые дни отдыха работника в случаях, предусмотренных нормативными правовыми актами Тюменской области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0F49" w:rsidRPr="007C0F49" w:rsidRDefault="007C0F49" w:rsidP="002A014B">
            <w:pPr>
              <w:ind w:left="-75" w:right="-612"/>
              <w:rPr>
                <w:rFonts w:ascii="Times New Roman" w:hAnsi="Times New Roman" w:cs="Times New Roman"/>
                <w:sz w:val="24"/>
                <w:szCs w:val="24"/>
                <w:lang w:val="ru-RU"/>
              </w:rPr>
            </w:pPr>
            <w:r w:rsidRPr="007C0F49">
              <w:rPr>
                <w:rFonts w:ascii="Times New Roman" w:hAnsi="Times New Roman" w:cs="Times New Roman"/>
                <w:sz w:val="24"/>
                <w:szCs w:val="24"/>
                <w:lang w:val="ru-RU"/>
              </w:rPr>
              <w:t>ОВ</w:t>
            </w:r>
          </w:p>
        </w:tc>
      </w:tr>
    </w:tbl>
    <w:p w:rsidR="007C0F49" w:rsidRDefault="007C0F49" w:rsidP="007C0F49">
      <w:pPr>
        <w:pStyle w:val="ConsPlusNormal"/>
        <w:ind w:right="-75"/>
        <w:rPr>
          <w:rFonts w:ascii="Times New Roman" w:hAnsi="Times New Roman" w:cs="Times New Roman"/>
          <w:color w:val="FF0000"/>
          <w:sz w:val="24"/>
          <w:szCs w:val="24"/>
        </w:rPr>
      </w:pPr>
    </w:p>
    <w:p w:rsidR="007C0F49" w:rsidRPr="007C0F49" w:rsidRDefault="007C0F49" w:rsidP="00BB16B7">
      <w:pPr>
        <w:pStyle w:val="ConsPlusNormal"/>
        <w:ind w:firstLine="567"/>
        <w:jc w:val="both"/>
        <w:rPr>
          <w:rFonts w:ascii="Times New Roman" w:hAnsi="Times New Roman" w:cs="Times New Roman"/>
          <w:sz w:val="24"/>
          <w:szCs w:val="24"/>
        </w:rPr>
      </w:pPr>
      <w:r w:rsidRPr="007C0F49">
        <w:rPr>
          <w:rFonts w:ascii="Times New Roman" w:hAnsi="Times New Roman" w:cs="Times New Roman"/>
          <w:sz w:val="24"/>
          <w:szCs w:val="24"/>
        </w:rPr>
        <w:t>В случае продолжительности работы в режиме неполного рабочего времени через дробь указывается количество фактически отработанных часов.</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37353B" w:rsidRPr="00AA57EB">
        <w:rPr>
          <w:rFonts w:ascii="Times New Roman" w:hAnsi="Times New Roman" w:cs="Times New Roman"/>
          <w:color w:val="000000"/>
          <w:sz w:val="24"/>
          <w:szCs w:val="24"/>
          <w:lang w:val="ru-RU"/>
        </w:rPr>
        <w:t>4</w:t>
      </w:r>
      <w:r w:rsidRPr="00AA57EB">
        <w:rPr>
          <w:rFonts w:ascii="Times New Roman" w:hAnsi="Times New Roman" w:cs="Times New Roman"/>
          <w:color w:val="000000"/>
          <w:sz w:val="24"/>
          <w:szCs w:val="24"/>
          <w:lang w:val="ru-RU"/>
        </w:rPr>
        <w:t>. Расчеты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 заработной плате и другим выплатам оформляются в Расчетной ведомости (ф. 0504402).</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BB16B7">
        <w:rPr>
          <w:rFonts w:ascii="Times New Roman" w:hAnsi="Times New Roman" w:cs="Times New Roman"/>
          <w:color w:val="000000"/>
          <w:sz w:val="24"/>
          <w:szCs w:val="24"/>
          <w:lang w:val="ru-RU"/>
        </w:rPr>
        <w:t>5.</w:t>
      </w:r>
      <w:r w:rsidRPr="00AA57EB">
        <w:rPr>
          <w:rFonts w:ascii="Times New Roman" w:hAnsi="Times New Roman" w:cs="Times New Roman"/>
          <w:color w:val="000000"/>
          <w:sz w:val="24"/>
          <w:szCs w:val="24"/>
          <w:lang w:val="ru-RU"/>
        </w:rPr>
        <w:t xml:space="preserve">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1</w:t>
      </w:r>
      <w:r w:rsidR="00BB16B7">
        <w:rPr>
          <w:rFonts w:ascii="Times New Roman" w:hAnsi="Times New Roman" w:cs="Times New Roman"/>
          <w:color w:val="000000"/>
          <w:sz w:val="24"/>
          <w:szCs w:val="24"/>
          <w:lang w:val="ru-RU"/>
        </w:rPr>
        <w:t>6.</w:t>
      </w:r>
      <w:r w:rsidRPr="00AA57EB">
        <w:rPr>
          <w:rFonts w:ascii="Times New Roman" w:hAnsi="Times New Roman" w:cs="Times New Roman"/>
          <w:color w:val="000000"/>
          <w:sz w:val="24"/>
          <w:szCs w:val="24"/>
          <w:lang w:val="ru-RU"/>
        </w:rPr>
        <w:t xml:space="preserve"> Сотрудник, ответственный за оформление расчетных листков, высылает каждому сотруднику на его </w:t>
      </w:r>
      <w:r w:rsidR="004161A3" w:rsidRPr="00AA57EB">
        <w:rPr>
          <w:rFonts w:ascii="Times New Roman" w:hAnsi="Times New Roman" w:cs="Times New Roman"/>
          <w:color w:val="000000"/>
          <w:sz w:val="24"/>
          <w:szCs w:val="24"/>
          <w:lang w:val="ru-RU"/>
        </w:rPr>
        <w:t>личную</w:t>
      </w:r>
      <w:r w:rsidRPr="00AA57EB">
        <w:rPr>
          <w:rFonts w:ascii="Times New Roman" w:hAnsi="Times New Roman" w:cs="Times New Roman"/>
          <w:color w:val="000000"/>
          <w:sz w:val="24"/>
          <w:szCs w:val="24"/>
          <w:lang w:val="ru-RU"/>
        </w:rPr>
        <w:t xml:space="preserve"> электронную почту </w:t>
      </w:r>
      <w:r w:rsidR="00490779" w:rsidRPr="00AA57EB">
        <w:rPr>
          <w:rFonts w:ascii="Times New Roman" w:hAnsi="Times New Roman" w:cs="Times New Roman"/>
          <w:color w:val="000000"/>
          <w:sz w:val="24"/>
          <w:szCs w:val="24"/>
          <w:lang w:val="ru-RU"/>
        </w:rPr>
        <w:t xml:space="preserve">/ отдает в руки сотруднику под подпись,   </w:t>
      </w:r>
      <w:r w:rsidRPr="00AA57EB">
        <w:rPr>
          <w:rFonts w:ascii="Times New Roman" w:hAnsi="Times New Roman" w:cs="Times New Roman"/>
          <w:color w:val="000000"/>
          <w:sz w:val="24"/>
          <w:szCs w:val="24"/>
          <w:lang w:val="ru-RU"/>
        </w:rPr>
        <w:t>расчетный листок в день выдачи зарплаты.</w:t>
      </w:r>
    </w:p>
    <w:p w:rsidR="009017A7" w:rsidRPr="00AA57EB" w:rsidRDefault="009017A7" w:rsidP="00BB16B7">
      <w:pPr>
        <w:pStyle w:val="a6"/>
        <w:ind w:firstLine="567"/>
        <w:jc w:val="both"/>
        <w:rPr>
          <w:rFonts w:ascii="Times New Roman" w:hAnsi="Times New Roman" w:cs="Times New Roman"/>
        </w:rPr>
      </w:pPr>
      <w:r w:rsidRPr="00AA57EB">
        <w:rPr>
          <w:rFonts w:ascii="Times New Roman" w:hAnsi="Times New Roman" w:cs="Times New Roman"/>
        </w:rPr>
        <w:t>1</w:t>
      </w:r>
      <w:r w:rsidR="00BB16B7">
        <w:rPr>
          <w:rFonts w:ascii="Times New Roman" w:hAnsi="Times New Roman" w:cs="Times New Roman"/>
        </w:rPr>
        <w:t>7</w:t>
      </w:r>
      <w:r w:rsidRPr="00AA57EB">
        <w:rPr>
          <w:rFonts w:ascii="Times New Roman" w:hAnsi="Times New Roman" w:cs="Times New Roman"/>
        </w:rPr>
        <w:t>.   Первичные (сводные) учетные документы, поступившие в учреждение 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w:t>
      </w:r>
    </w:p>
    <w:p w:rsidR="009017A7" w:rsidRPr="00AA57EB" w:rsidRDefault="004161A3" w:rsidP="00BB16B7">
      <w:pPr>
        <w:pStyle w:val="a6"/>
        <w:ind w:firstLine="567"/>
        <w:jc w:val="both"/>
        <w:rPr>
          <w:rFonts w:ascii="Times New Roman" w:hAnsi="Times New Roman" w:cs="Times New Roman"/>
        </w:rPr>
      </w:pPr>
      <w:r w:rsidRPr="00AA57EB">
        <w:rPr>
          <w:rFonts w:ascii="Times New Roman" w:hAnsi="Times New Roman" w:cs="Times New Roman"/>
        </w:rPr>
        <w:t xml:space="preserve">- </w:t>
      </w:r>
      <w:r w:rsidR="009017A7" w:rsidRPr="00AA57EB">
        <w:rPr>
          <w:rFonts w:ascii="Times New Roman" w:hAnsi="Times New Roman" w:cs="Times New Roman"/>
        </w:rPr>
        <w:t>при поступлении документов более поздней датой в этом же месяце факт хозяйственной жизни отражается в учете датой выставления документа;</w:t>
      </w:r>
    </w:p>
    <w:p w:rsidR="009017A7" w:rsidRPr="00AA57EB" w:rsidRDefault="004161A3" w:rsidP="00BB16B7">
      <w:pPr>
        <w:pStyle w:val="a6"/>
        <w:ind w:firstLine="567"/>
        <w:jc w:val="both"/>
        <w:rPr>
          <w:rFonts w:ascii="Times New Roman" w:hAnsi="Times New Roman" w:cs="Times New Roman"/>
        </w:rPr>
      </w:pPr>
      <w:r w:rsidRPr="00AA57EB">
        <w:rPr>
          <w:rFonts w:ascii="Times New Roman" w:hAnsi="Times New Roman" w:cs="Times New Roman"/>
        </w:rPr>
        <w:t xml:space="preserve">- </w:t>
      </w:r>
      <w:r w:rsidR="009017A7" w:rsidRPr="00AA57EB">
        <w:rPr>
          <w:rFonts w:ascii="Times New Roman" w:hAnsi="Times New Roman" w:cs="Times New Roman"/>
        </w:rPr>
        <w:t>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rsidR="009017A7" w:rsidRPr="00AA57EB" w:rsidRDefault="004161A3" w:rsidP="00BB16B7">
      <w:pPr>
        <w:pStyle w:val="a6"/>
        <w:ind w:firstLine="567"/>
        <w:jc w:val="both"/>
        <w:rPr>
          <w:rFonts w:ascii="Times New Roman" w:hAnsi="Times New Roman" w:cs="Times New Roman"/>
        </w:rPr>
      </w:pPr>
      <w:bookmarkStart w:id="0" w:name="OLE_LINK14"/>
      <w:bookmarkStart w:id="1" w:name="OLE_LINK15"/>
      <w:r w:rsidRPr="00AA57EB">
        <w:rPr>
          <w:rFonts w:ascii="Times New Roman" w:hAnsi="Times New Roman" w:cs="Times New Roman"/>
        </w:rPr>
        <w:t xml:space="preserve">- </w:t>
      </w:r>
      <w:r w:rsidR="009017A7" w:rsidRPr="00AA57EB">
        <w:rPr>
          <w:rFonts w:ascii="Times New Roman" w:hAnsi="Times New Roman" w:cs="Times New Roman"/>
        </w:rPr>
        <w:t>при поступлении документов в следующем отчетном квартале (году) до представления отчетности факты хозяйственной жизни отражаются последним днем отчетного периода;</w:t>
      </w:r>
    </w:p>
    <w:bookmarkEnd w:id="0"/>
    <w:bookmarkEnd w:id="1"/>
    <w:p w:rsidR="009017A7" w:rsidRPr="00AA57EB" w:rsidRDefault="004161A3" w:rsidP="00BB16B7">
      <w:pPr>
        <w:pStyle w:val="a6"/>
        <w:ind w:firstLine="567"/>
        <w:jc w:val="both"/>
        <w:rPr>
          <w:rFonts w:ascii="Times New Roman" w:hAnsi="Times New Roman" w:cs="Times New Roman"/>
        </w:rPr>
      </w:pPr>
      <w:r w:rsidRPr="00AA57EB">
        <w:rPr>
          <w:rFonts w:ascii="Times New Roman" w:hAnsi="Times New Roman" w:cs="Times New Roman"/>
        </w:rPr>
        <w:t xml:space="preserve">- </w:t>
      </w:r>
      <w:r w:rsidR="009017A7" w:rsidRPr="00AA57EB">
        <w:rPr>
          <w:rFonts w:ascii="Times New Roman" w:hAnsi="Times New Roman" w:cs="Times New Roman"/>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 (не позднее следующего дня после получения документа).</w:t>
      </w:r>
    </w:p>
    <w:p w:rsidR="009017A7" w:rsidRPr="00AA57EB" w:rsidRDefault="009017A7" w:rsidP="00BB16B7">
      <w:pPr>
        <w:pStyle w:val="a6"/>
        <w:ind w:firstLine="567"/>
        <w:jc w:val="both"/>
        <w:rPr>
          <w:rFonts w:ascii="Times New Roman" w:hAnsi="Times New Roman" w:cs="Times New Roman"/>
        </w:rPr>
      </w:pPr>
      <w:r w:rsidRPr="00AA57EB">
        <w:rPr>
          <w:rFonts w:ascii="Times New Roman" w:eastAsia="Calibri" w:hAnsi="Times New Roman" w:cs="Times New Roman"/>
        </w:rPr>
        <w:t>1</w:t>
      </w:r>
      <w:r w:rsidR="00BB16B7">
        <w:rPr>
          <w:rFonts w:ascii="Times New Roman" w:eastAsia="Calibri" w:hAnsi="Times New Roman" w:cs="Times New Roman"/>
        </w:rPr>
        <w:t>8</w:t>
      </w:r>
      <w:r w:rsidRPr="00AA57EB">
        <w:rPr>
          <w:rFonts w:ascii="Times New Roman" w:eastAsia="Calibri" w:hAnsi="Times New Roman" w:cs="Times New Roman"/>
        </w:rPr>
        <w:t xml:space="preserve">.  </w:t>
      </w:r>
      <w:r w:rsidRPr="00AA57EB">
        <w:rPr>
          <w:rFonts w:ascii="Times New Roman" w:hAnsi="Times New Roman" w:cs="Times New Roman"/>
        </w:rPr>
        <w:t xml:space="preserve">Перечень должностей сотрудников, с которыми учреждение заключает договоры о полной материальной ответственности </w:t>
      </w:r>
      <w:r w:rsidRPr="00AD505E">
        <w:rPr>
          <w:rFonts w:ascii="Times New Roman" w:hAnsi="Times New Roman" w:cs="Times New Roman"/>
        </w:rPr>
        <w:t xml:space="preserve">утвержден в </w:t>
      </w:r>
      <w:r w:rsidR="0064675B" w:rsidRPr="0064675B">
        <w:rPr>
          <w:rFonts w:ascii="Times New Roman" w:hAnsi="Times New Roman" w:cs="Times New Roman"/>
          <w:b/>
        </w:rPr>
        <w:t>п</w:t>
      </w:r>
      <w:r w:rsidRPr="00AD505E">
        <w:rPr>
          <w:rFonts w:ascii="Times New Roman" w:hAnsi="Times New Roman" w:cs="Times New Roman"/>
          <w:b/>
        </w:rPr>
        <w:t>риложении №</w:t>
      </w:r>
      <w:r w:rsidR="000F60EC">
        <w:rPr>
          <w:rFonts w:ascii="Times New Roman" w:hAnsi="Times New Roman" w:cs="Times New Roman"/>
          <w:b/>
        </w:rPr>
        <w:t>10</w:t>
      </w:r>
      <w:r w:rsidRPr="00AD505E">
        <w:rPr>
          <w:rFonts w:ascii="Times New Roman" w:hAnsi="Times New Roman" w:cs="Times New Roman"/>
        </w:rPr>
        <w:t>. Контроль</w:t>
      </w:r>
      <w:r w:rsidRPr="00AA57EB">
        <w:rPr>
          <w:rFonts w:ascii="Times New Roman" w:hAnsi="Times New Roman" w:cs="Times New Roman"/>
        </w:rPr>
        <w:t xml:space="preserve"> за наличием договоров о полной материальной ответственности на всех материально ответственных лиц учреждения возлагается на  специалиста отдела кадров.</w:t>
      </w:r>
    </w:p>
    <w:p w:rsidR="009017A7" w:rsidRPr="00AD505E" w:rsidRDefault="0037353B" w:rsidP="00BB16B7">
      <w:pPr>
        <w:pStyle w:val="a6"/>
        <w:ind w:firstLine="567"/>
        <w:jc w:val="both"/>
        <w:rPr>
          <w:rFonts w:ascii="Times New Roman" w:hAnsi="Times New Roman" w:cs="Times New Roman"/>
        </w:rPr>
      </w:pPr>
      <w:r w:rsidRPr="00AD505E">
        <w:rPr>
          <w:rFonts w:ascii="Times New Roman" w:hAnsi="Times New Roman" w:cs="Times New Roman"/>
        </w:rPr>
        <w:t>19</w:t>
      </w:r>
      <w:r w:rsidR="009017A7" w:rsidRPr="00AD505E">
        <w:rPr>
          <w:rFonts w:ascii="Times New Roman" w:hAnsi="Times New Roman" w:cs="Times New Roman"/>
        </w:rPr>
        <w:t>.</w:t>
      </w:r>
      <w:r w:rsidR="009017A7" w:rsidRPr="00AD505E">
        <w:rPr>
          <w:rFonts w:ascii="Times New Roman" w:eastAsia="Times New Roman" w:hAnsi="Times New Roman" w:cs="Times New Roman"/>
          <w:color w:val="000000" w:themeColor="text1"/>
          <w:bdr w:val="none" w:sz="0" w:space="0" w:color="auto" w:frame="1"/>
        </w:rPr>
        <w:t xml:space="preserve">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 Положение об организации хранения первичных учетных документов и регистров </w:t>
      </w:r>
      <w:r w:rsidR="00E31B56">
        <w:rPr>
          <w:rFonts w:ascii="Times New Roman" w:eastAsia="Times New Roman" w:hAnsi="Times New Roman" w:cs="Times New Roman"/>
          <w:color w:val="000000" w:themeColor="text1"/>
          <w:bdr w:val="none" w:sz="0" w:space="0" w:color="auto" w:frame="1"/>
        </w:rPr>
        <w:t>предусмотрено в</w:t>
      </w:r>
      <w:r w:rsidR="00BF3D22">
        <w:rPr>
          <w:rFonts w:ascii="Times New Roman" w:eastAsia="Times New Roman" w:hAnsi="Times New Roman" w:cs="Times New Roman"/>
          <w:color w:val="000000" w:themeColor="text1"/>
          <w:bdr w:val="none" w:sz="0" w:space="0" w:color="auto" w:frame="1"/>
        </w:rPr>
        <w:t xml:space="preserve"> </w:t>
      </w:r>
      <w:r w:rsidR="0064675B">
        <w:rPr>
          <w:rFonts w:ascii="Times New Roman" w:eastAsia="Times New Roman" w:hAnsi="Times New Roman" w:cs="Times New Roman"/>
          <w:color w:val="000000" w:themeColor="text1"/>
          <w:bdr w:val="none" w:sz="0" w:space="0" w:color="auto" w:frame="1"/>
        </w:rPr>
        <w:t>п</w:t>
      </w:r>
      <w:r w:rsidR="009017A7" w:rsidRPr="0064675B">
        <w:rPr>
          <w:rFonts w:ascii="Times New Roman" w:eastAsia="Times New Roman" w:hAnsi="Times New Roman" w:cs="Times New Roman"/>
          <w:b/>
          <w:color w:val="000000" w:themeColor="text1"/>
          <w:bdr w:val="none" w:sz="0" w:space="0" w:color="auto" w:frame="1"/>
        </w:rPr>
        <w:t>риложени</w:t>
      </w:r>
      <w:r w:rsidR="0064675B">
        <w:rPr>
          <w:rFonts w:ascii="Times New Roman" w:eastAsia="Times New Roman" w:hAnsi="Times New Roman" w:cs="Times New Roman"/>
          <w:b/>
          <w:color w:val="000000" w:themeColor="text1"/>
          <w:bdr w:val="none" w:sz="0" w:space="0" w:color="auto" w:frame="1"/>
        </w:rPr>
        <w:t>и</w:t>
      </w:r>
      <w:r w:rsidR="009017A7" w:rsidRPr="0064675B">
        <w:rPr>
          <w:rFonts w:ascii="Times New Roman" w:eastAsia="Times New Roman" w:hAnsi="Times New Roman" w:cs="Times New Roman"/>
          <w:b/>
          <w:color w:val="000000" w:themeColor="text1"/>
          <w:bdr w:val="none" w:sz="0" w:space="0" w:color="auto" w:frame="1"/>
        </w:rPr>
        <w:t xml:space="preserve"> № </w:t>
      </w:r>
      <w:r w:rsidR="00EC1B35" w:rsidRPr="0064675B">
        <w:rPr>
          <w:rFonts w:ascii="Times New Roman" w:eastAsia="Times New Roman" w:hAnsi="Times New Roman" w:cs="Times New Roman"/>
          <w:b/>
          <w:color w:val="000000" w:themeColor="text1"/>
          <w:bdr w:val="none" w:sz="0" w:space="0" w:color="auto" w:frame="1"/>
        </w:rPr>
        <w:t>1</w:t>
      </w:r>
      <w:r w:rsidR="000F60EC">
        <w:rPr>
          <w:rFonts w:ascii="Times New Roman" w:eastAsia="Times New Roman" w:hAnsi="Times New Roman" w:cs="Times New Roman"/>
          <w:b/>
          <w:color w:val="000000" w:themeColor="text1"/>
          <w:bdr w:val="none" w:sz="0" w:space="0" w:color="auto" w:frame="1"/>
        </w:rPr>
        <w:t>1</w:t>
      </w:r>
      <w:r w:rsidR="00E31B56">
        <w:rPr>
          <w:rFonts w:ascii="Times New Roman" w:eastAsia="Times New Roman" w:hAnsi="Times New Roman" w:cs="Times New Roman"/>
          <w:color w:val="000000" w:themeColor="text1"/>
          <w:bdr w:val="none" w:sz="0" w:space="0" w:color="auto" w:frame="1"/>
        </w:rPr>
        <w:t>к</w:t>
      </w:r>
      <w:r w:rsidR="009017A7" w:rsidRPr="00AD505E">
        <w:rPr>
          <w:rFonts w:ascii="Times New Roman" w:eastAsia="Times New Roman" w:hAnsi="Times New Roman" w:cs="Times New Roman"/>
          <w:color w:val="000000" w:themeColor="text1"/>
          <w:bdr w:val="none" w:sz="0" w:space="0" w:color="auto" w:frame="1"/>
        </w:rPr>
        <w:t xml:space="preserve"> настоящей учетной политике.</w:t>
      </w:r>
    </w:p>
    <w:p w:rsidR="009017A7" w:rsidRPr="00AD505E" w:rsidRDefault="009017A7" w:rsidP="00BB16B7">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AD505E">
        <w:rPr>
          <w:rFonts w:ascii="Times New Roman" w:eastAsia="Times New Roman" w:hAnsi="Times New Roman" w:cs="Times New Roman"/>
          <w:iCs/>
          <w:color w:val="000000" w:themeColor="text1"/>
          <w:sz w:val="24"/>
          <w:szCs w:val="24"/>
          <w:bdr w:val="none" w:sz="0" w:space="0" w:color="auto" w:frame="1"/>
          <w:lang w:val="ru-RU" w:eastAsia="ru-RU"/>
        </w:rPr>
        <w:t>Основание:</w:t>
      </w:r>
      <w:r w:rsidRPr="00AD505E">
        <w:rPr>
          <w:rFonts w:ascii="Times New Roman" w:eastAsia="Times New Roman" w:hAnsi="Times New Roman" w:cs="Times New Roman"/>
          <w:iCs/>
          <w:color w:val="000000" w:themeColor="text1"/>
          <w:sz w:val="24"/>
          <w:szCs w:val="24"/>
          <w:bdr w:val="none" w:sz="0" w:space="0" w:color="auto" w:frame="1"/>
          <w:lang w:eastAsia="ru-RU"/>
        </w:rPr>
        <w:t> </w:t>
      </w:r>
      <w:hyperlink r:id="rId19" w:history="1">
        <w:r w:rsidRPr="00AD505E">
          <w:rPr>
            <w:rFonts w:ascii="Times New Roman" w:eastAsia="Times New Roman" w:hAnsi="Times New Roman" w:cs="Times New Roman"/>
            <w:iCs/>
            <w:color w:val="000000" w:themeColor="text1"/>
            <w:sz w:val="24"/>
            <w:szCs w:val="24"/>
            <w:bdr w:val="none" w:sz="0" w:space="0" w:color="auto" w:frame="1"/>
            <w:lang w:val="ru-RU" w:eastAsia="ru-RU"/>
          </w:rPr>
          <w:t>п. п. 32</w:t>
        </w:r>
      </w:hyperlink>
      <w:r w:rsidRPr="00AD505E">
        <w:rPr>
          <w:rFonts w:ascii="Times New Roman" w:eastAsia="Times New Roman" w:hAnsi="Times New Roman" w:cs="Times New Roman"/>
          <w:iCs/>
          <w:color w:val="000000" w:themeColor="text1"/>
          <w:sz w:val="24"/>
          <w:szCs w:val="24"/>
          <w:bdr w:val="none" w:sz="0" w:space="0" w:color="auto" w:frame="1"/>
          <w:lang w:val="ru-RU" w:eastAsia="ru-RU"/>
        </w:rPr>
        <w:t>,</w:t>
      </w:r>
      <w:r w:rsidRPr="00AD505E">
        <w:rPr>
          <w:rFonts w:ascii="Times New Roman" w:eastAsia="Times New Roman" w:hAnsi="Times New Roman" w:cs="Times New Roman"/>
          <w:iCs/>
          <w:color w:val="000000" w:themeColor="text1"/>
          <w:sz w:val="24"/>
          <w:szCs w:val="24"/>
          <w:bdr w:val="none" w:sz="0" w:space="0" w:color="auto" w:frame="1"/>
          <w:lang w:eastAsia="ru-RU"/>
        </w:rPr>
        <w:t> </w:t>
      </w:r>
      <w:hyperlink r:id="rId20" w:history="1">
        <w:r w:rsidRPr="00AD505E">
          <w:rPr>
            <w:rFonts w:ascii="Times New Roman" w:eastAsia="Times New Roman" w:hAnsi="Times New Roman" w:cs="Times New Roman"/>
            <w:iCs/>
            <w:color w:val="000000" w:themeColor="text1"/>
            <w:sz w:val="24"/>
            <w:szCs w:val="24"/>
            <w:bdr w:val="none" w:sz="0" w:space="0" w:color="auto" w:frame="1"/>
            <w:lang w:val="ru-RU" w:eastAsia="ru-RU"/>
          </w:rPr>
          <w:t>33</w:t>
        </w:r>
      </w:hyperlink>
      <w:r w:rsidRPr="00AD505E">
        <w:rPr>
          <w:rFonts w:ascii="Times New Roman" w:eastAsia="Times New Roman" w:hAnsi="Times New Roman" w:cs="Times New Roman"/>
          <w:iCs/>
          <w:color w:val="000000" w:themeColor="text1"/>
          <w:sz w:val="24"/>
          <w:szCs w:val="24"/>
          <w:bdr w:val="none" w:sz="0" w:space="0" w:color="auto" w:frame="1"/>
          <w:lang w:eastAsia="ru-RU"/>
        </w:rPr>
        <w:t> </w:t>
      </w:r>
      <w:r w:rsidRPr="00AD505E">
        <w:rPr>
          <w:rFonts w:ascii="Times New Roman" w:eastAsia="Times New Roman" w:hAnsi="Times New Roman" w:cs="Times New Roman"/>
          <w:iCs/>
          <w:color w:val="000000" w:themeColor="text1"/>
          <w:sz w:val="24"/>
          <w:szCs w:val="24"/>
          <w:bdr w:val="none" w:sz="0" w:space="0" w:color="auto" w:frame="1"/>
          <w:lang w:val="ru-RU" w:eastAsia="ru-RU"/>
        </w:rPr>
        <w:t>СГС "Концептуальные основы",</w:t>
      </w:r>
      <w:r w:rsidRPr="00AD505E">
        <w:rPr>
          <w:rFonts w:ascii="Times New Roman" w:eastAsia="Times New Roman" w:hAnsi="Times New Roman" w:cs="Times New Roman"/>
          <w:iCs/>
          <w:color w:val="000000" w:themeColor="text1"/>
          <w:sz w:val="24"/>
          <w:szCs w:val="24"/>
          <w:bdr w:val="none" w:sz="0" w:space="0" w:color="auto" w:frame="1"/>
          <w:lang w:eastAsia="ru-RU"/>
        </w:rPr>
        <w:t> </w:t>
      </w:r>
      <w:hyperlink r:id="rId21" w:history="1">
        <w:r w:rsidRPr="00AD505E">
          <w:rPr>
            <w:rFonts w:ascii="Times New Roman" w:eastAsia="Times New Roman" w:hAnsi="Times New Roman" w:cs="Times New Roman"/>
            <w:iCs/>
            <w:color w:val="000000" w:themeColor="text1"/>
            <w:sz w:val="24"/>
            <w:szCs w:val="24"/>
            <w:bdr w:val="none" w:sz="0" w:space="0" w:color="auto" w:frame="1"/>
            <w:lang w:val="ru-RU" w:eastAsia="ru-RU"/>
          </w:rPr>
          <w:t>п. 14</w:t>
        </w:r>
      </w:hyperlink>
      <w:r w:rsidRPr="00AD505E">
        <w:rPr>
          <w:rFonts w:ascii="Times New Roman" w:eastAsia="Times New Roman" w:hAnsi="Times New Roman" w:cs="Times New Roman"/>
          <w:iCs/>
          <w:color w:val="000000" w:themeColor="text1"/>
          <w:sz w:val="24"/>
          <w:szCs w:val="24"/>
          <w:bdr w:val="none" w:sz="0" w:space="0" w:color="auto" w:frame="1"/>
          <w:lang w:eastAsia="ru-RU"/>
        </w:rPr>
        <w:t> </w:t>
      </w:r>
      <w:r w:rsidRPr="00AD505E">
        <w:rPr>
          <w:rFonts w:ascii="Times New Roman" w:eastAsia="Times New Roman" w:hAnsi="Times New Roman" w:cs="Times New Roman"/>
          <w:iCs/>
          <w:color w:val="000000" w:themeColor="text1"/>
          <w:sz w:val="24"/>
          <w:szCs w:val="24"/>
          <w:bdr w:val="none" w:sz="0" w:space="0" w:color="auto" w:frame="1"/>
          <w:lang w:val="ru-RU" w:eastAsia="ru-RU"/>
        </w:rPr>
        <w:t>Инструкции № 157н</w:t>
      </w:r>
    </w:p>
    <w:p w:rsidR="009017A7" w:rsidRPr="00AD505E" w:rsidRDefault="009017A7" w:rsidP="00BB16B7">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D505E">
        <w:rPr>
          <w:rFonts w:ascii="Times New Roman" w:eastAsia="Times New Roman" w:hAnsi="Times New Roman" w:cs="Times New Roman"/>
          <w:iCs/>
          <w:color w:val="000000" w:themeColor="text1"/>
          <w:sz w:val="24"/>
          <w:szCs w:val="24"/>
          <w:bdr w:val="none" w:sz="0" w:space="0" w:color="auto" w:frame="1"/>
          <w:lang w:val="ru-RU" w:eastAsia="ru-RU"/>
        </w:rPr>
        <w:t>2</w:t>
      </w:r>
      <w:r w:rsidR="0037353B" w:rsidRPr="00AD505E">
        <w:rPr>
          <w:rFonts w:ascii="Times New Roman" w:eastAsia="Times New Roman" w:hAnsi="Times New Roman" w:cs="Times New Roman"/>
          <w:iCs/>
          <w:color w:val="000000" w:themeColor="text1"/>
          <w:sz w:val="24"/>
          <w:szCs w:val="24"/>
          <w:bdr w:val="none" w:sz="0" w:space="0" w:color="auto" w:frame="1"/>
          <w:lang w:val="ru-RU" w:eastAsia="ru-RU"/>
        </w:rPr>
        <w:t>0</w:t>
      </w:r>
      <w:r w:rsidRPr="00AD505E">
        <w:rPr>
          <w:rFonts w:ascii="Times New Roman" w:eastAsia="Times New Roman" w:hAnsi="Times New Roman" w:cs="Times New Roman"/>
          <w:iCs/>
          <w:color w:val="000000" w:themeColor="text1"/>
          <w:sz w:val="24"/>
          <w:szCs w:val="24"/>
          <w:bdr w:val="none" w:sz="0" w:space="0" w:color="auto" w:frame="1"/>
          <w:lang w:val="ru-RU" w:eastAsia="ru-RU"/>
        </w:rPr>
        <w:t xml:space="preserve">.   </w:t>
      </w:r>
      <w:r w:rsidRPr="00AD505E">
        <w:rPr>
          <w:rFonts w:ascii="Times New Roman" w:eastAsia="Times New Roman" w:hAnsi="Times New Roman" w:cs="Times New Roman"/>
          <w:color w:val="000000" w:themeColor="text1"/>
          <w:sz w:val="24"/>
          <w:szCs w:val="24"/>
          <w:bdr w:val="none" w:sz="0" w:space="0" w:color="auto" w:frame="1"/>
          <w:lang w:val="ru-RU" w:eastAsia="ru-RU"/>
        </w:rPr>
        <w:t>Регистры бухгалтерского учета хранятся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rsidR="009017A7" w:rsidRPr="00AD505E" w:rsidRDefault="009017A7" w:rsidP="00BB16B7">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D505E">
        <w:rPr>
          <w:rFonts w:ascii="Times New Roman" w:eastAsia="Times New Roman" w:hAnsi="Times New Roman" w:cs="Times New Roman"/>
          <w:color w:val="000000" w:themeColor="text1"/>
          <w:sz w:val="24"/>
          <w:szCs w:val="24"/>
          <w:bdr w:val="none" w:sz="0" w:space="0" w:color="auto" w:frame="1"/>
          <w:lang w:val="ru-RU" w:eastAsia="ru-RU"/>
        </w:rPr>
        <w:t>Основание: часть 5 статьи 9 Закона от 06.12.2011 №402-ФЗ, пункт 11,14,19 Инструкции к Единому плану счетов № 157н, пункт 32,33 СГС «Концептуальные основы бухучета и отчетности», Методические указания, утвержденные приказом Минфина от 30.03.2015 № 52н, статья 2 Закона от 06.04.2011 № 63-ФЗ.</w:t>
      </w:r>
    </w:p>
    <w:p w:rsidR="00AD505E" w:rsidRDefault="009017A7" w:rsidP="00BB16B7">
      <w:pPr>
        <w:pStyle w:val="a6"/>
        <w:ind w:firstLine="567"/>
        <w:jc w:val="both"/>
        <w:rPr>
          <w:rFonts w:ascii="Times New Roman" w:hAnsi="Times New Roman" w:cs="Times New Roman"/>
        </w:rPr>
      </w:pPr>
      <w:r w:rsidRPr="00AD505E">
        <w:rPr>
          <w:rFonts w:ascii="Times New Roman" w:hAnsi="Times New Roman" w:cs="Times New Roman"/>
        </w:rPr>
        <w:t>2</w:t>
      </w:r>
      <w:r w:rsidR="0037353B" w:rsidRPr="00AD505E">
        <w:rPr>
          <w:rFonts w:ascii="Times New Roman" w:hAnsi="Times New Roman" w:cs="Times New Roman"/>
        </w:rPr>
        <w:t>1</w:t>
      </w:r>
      <w:r w:rsidRPr="00AD505E">
        <w:rPr>
          <w:rFonts w:ascii="Times New Roman" w:hAnsi="Times New Roman" w:cs="Times New Roman"/>
        </w:rPr>
        <w:t>.   При ра</w:t>
      </w:r>
      <w:r w:rsidR="000B10FA">
        <w:rPr>
          <w:rFonts w:ascii="Times New Roman" w:hAnsi="Times New Roman" w:cs="Times New Roman"/>
        </w:rPr>
        <w:t>зногласиях между руководителем и</w:t>
      </w:r>
      <w:r w:rsidR="001E1ADF" w:rsidRPr="00AD505E">
        <w:rPr>
          <w:rFonts w:ascii="Times New Roman" w:hAnsi="Times New Roman" w:cs="Times New Roman"/>
          <w:highlight w:val="yellow"/>
        </w:rPr>
        <w:t xml:space="preserve"> </w:t>
      </w:r>
      <w:r w:rsidRPr="00AD505E">
        <w:rPr>
          <w:rFonts w:ascii="Times New Roman" w:hAnsi="Times New Roman" w:cs="Times New Roman"/>
          <w:highlight w:val="yellow"/>
        </w:rPr>
        <w:t>главным бухгалтером</w:t>
      </w:r>
      <w:r w:rsidRPr="00AD505E">
        <w:rPr>
          <w:rFonts w:ascii="Times New Roman" w:hAnsi="Times New Roman" w:cs="Times New Roman"/>
        </w:rPr>
        <w:t xml:space="preserve"> данные, содержащиеся в первичном учетном документе, принимаются (не принимаются) к учету на основании письменного распоряжения руководителя учреждения. Объект бухгалтерского (бюджетного) учета отражается (не отражается) в бухгалтерской отчетности так же на основании письменного распоряжения руководителя учреждения.</w:t>
      </w:r>
    </w:p>
    <w:p w:rsidR="009017A7" w:rsidRPr="00AD505E" w:rsidRDefault="009017A7" w:rsidP="00BB16B7">
      <w:pPr>
        <w:pStyle w:val="a6"/>
        <w:ind w:firstLine="567"/>
        <w:jc w:val="both"/>
        <w:rPr>
          <w:rFonts w:ascii="Times New Roman" w:hAnsi="Times New Roman" w:cs="Times New Roman"/>
        </w:rPr>
      </w:pPr>
      <w:r w:rsidRPr="00AD505E">
        <w:rPr>
          <w:rFonts w:ascii="Times New Roman" w:hAnsi="Times New Roman" w:cs="Times New Roman"/>
        </w:rPr>
        <w:t>Основание: пункт 8 статьи 7 Закона № 402-ФЗ</w:t>
      </w:r>
    </w:p>
    <w:p w:rsidR="00873729" w:rsidRPr="00AA57EB" w:rsidRDefault="008C1415" w:rsidP="00AD505E">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IV</w:t>
      </w:r>
      <w:r w:rsidRPr="00AA57EB">
        <w:rPr>
          <w:rFonts w:ascii="Times New Roman" w:hAnsi="Times New Roman" w:cs="Times New Roman"/>
          <w:b/>
          <w:bCs/>
          <w:color w:val="000000"/>
          <w:sz w:val="24"/>
          <w:szCs w:val="24"/>
          <w:lang w:val="ru-RU"/>
        </w:rPr>
        <w:t>. План счетов</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Бухгалтерский учет ведется с использованием Рабочего плана </w:t>
      </w:r>
      <w:r w:rsidR="002F2B9E" w:rsidRPr="00AA57EB">
        <w:rPr>
          <w:rFonts w:ascii="Times New Roman" w:hAnsi="Times New Roman" w:cs="Times New Roman"/>
          <w:color w:val="000000"/>
          <w:sz w:val="24"/>
          <w:szCs w:val="24"/>
          <w:lang w:val="ru-RU"/>
        </w:rPr>
        <w:t xml:space="preserve">счетов </w:t>
      </w:r>
      <w:r w:rsidRPr="00AA57EB">
        <w:rPr>
          <w:rFonts w:ascii="Times New Roman" w:hAnsi="Times New Roman" w:cs="Times New Roman"/>
          <w:color w:val="000000"/>
          <w:sz w:val="24"/>
          <w:szCs w:val="24"/>
          <w:lang w:val="ru-RU"/>
        </w:rPr>
        <w:t>(</w:t>
      </w:r>
      <w:r w:rsidRPr="00AA57EB">
        <w:rPr>
          <w:rFonts w:ascii="Times New Roman" w:hAnsi="Times New Roman" w:cs="Times New Roman"/>
          <w:b/>
          <w:color w:val="000000"/>
          <w:sz w:val="24"/>
          <w:szCs w:val="24"/>
          <w:lang w:val="ru-RU"/>
        </w:rPr>
        <w:t>приложение</w:t>
      </w:r>
      <w:r w:rsidR="009017A7" w:rsidRPr="00AA57EB">
        <w:rPr>
          <w:rFonts w:ascii="Times New Roman" w:hAnsi="Times New Roman" w:cs="Times New Roman"/>
          <w:b/>
          <w:color w:val="000000"/>
          <w:sz w:val="24"/>
          <w:szCs w:val="24"/>
          <w:lang w:val="ru-RU"/>
        </w:rPr>
        <w:t>№</w:t>
      </w:r>
      <w:r w:rsidR="00EC1B35" w:rsidRPr="00AA57EB">
        <w:rPr>
          <w:rFonts w:ascii="Times New Roman" w:hAnsi="Times New Roman" w:cs="Times New Roman"/>
          <w:b/>
          <w:color w:val="000000"/>
          <w:sz w:val="24"/>
          <w:szCs w:val="24"/>
          <w:lang w:val="ru-RU"/>
        </w:rPr>
        <w:t>1</w:t>
      </w:r>
      <w:r w:rsidR="000F60EC">
        <w:rPr>
          <w:rFonts w:ascii="Times New Roman" w:hAnsi="Times New Roman" w:cs="Times New Roman"/>
          <w:b/>
          <w:color w:val="000000"/>
          <w:sz w:val="24"/>
          <w:szCs w:val="24"/>
          <w:lang w:val="ru-RU"/>
        </w:rPr>
        <w:t>2</w:t>
      </w:r>
      <w:r w:rsidR="001E1ADF" w:rsidRPr="00AA57EB">
        <w:rPr>
          <w:rFonts w:ascii="Times New Roman" w:hAnsi="Times New Roman" w:cs="Times New Roman"/>
          <w:b/>
          <w:color w:val="000000"/>
          <w:sz w:val="24"/>
          <w:szCs w:val="24"/>
          <w:lang w:val="ru-RU"/>
        </w:rPr>
        <w:t>)</w:t>
      </w:r>
      <w:r w:rsidR="00C314DB">
        <w:rPr>
          <w:rFonts w:ascii="Times New Roman" w:hAnsi="Times New Roman" w:cs="Times New Roman"/>
          <w:b/>
          <w:color w:val="000000"/>
          <w:sz w:val="24"/>
          <w:szCs w:val="24"/>
          <w:lang w:val="ru-RU"/>
        </w:rPr>
        <w:t>,</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разработанного в соответствии с Инструкцией к Единому плану счетов № 157н,</w:t>
      </w:r>
      <w:r w:rsidRPr="00AA57EB">
        <w:rPr>
          <w:rFonts w:ascii="Times New Roman" w:hAnsi="Times New Roman" w:cs="Times New Roman"/>
          <w:color w:val="000000"/>
          <w:sz w:val="24"/>
          <w:szCs w:val="24"/>
        </w:rPr>
        <w:t> </w:t>
      </w:r>
      <w:r w:rsidR="00C314DB">
        <w:rPr>
          <w:rFonts w:ascii="Times New Roman" w:hAnsi="Times New Roman" w:cs="Times New Roman"/>
          <w:color w:val="000000"/>
          <w:sz w:val="24"/>
          <w:szCs w:val="24"/>
          <w:lang w:val="ru-RU"/>
        </w:rPr>
        <w:t>Инструкцией № 183н</w:t>
      </w:r>
      <w:r w:rsidRPr="00AA57EB">
        <w:rPr>
          <w:rFonts w:ascii="Times New Roman" w:hAnsi="Times New Roman" w:cs="Times New Roman"/>
          <w:color w:val="000000"/>
          <w:sz w:val="24"/>
          <w:szCs w:val="24"/>
          <w:lang w:val="ru-RU"/>
        </w:rPr>
        <w:t>.</w:t>
      </w:r>
    </w:p>
    <w:p w:rsidR="00873729" w:rsidRPr="00AA57EB" w:rsidRDefault="008C1415" w:rsidP="00AD505E">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V</w:t>
      </w:r>
      <w:r w:rsidRPr="00AA57EB">
        <w:rPr>
          <w:rFonts w:ascii="Times New Roman" w:hAnsi="Times New Roman" w:cs="Times New Roman"/>
          <w:b/>
          <w:bCs/>
          <w:color w:val="000000"/>
          <w:sz w:val="24"/>
          <w:szCs w:val="24"/>
          <w:lang w:val="ru-RU"/>
        </w:rPr>
        <w:t>. Методика ведения бухгалтерского учета</w:t>
      </w:r>
    </w:p>
    <w:p w:rsidR="00873729" w:rsidRPr="00AA57EB" w:rsidRDefault="008C1415" w:rsidP="00AD505E">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lastRenderedPageBreak/>
        <w:t>1. Общие положения</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Бухучет ведется по первичным документам, которые проверены сотрудниками бухгалтерии в соответствии с положением о внутреннем финансовом контроле</w:t>
      </w:r>
      <w:r w:rsidRPr="00AA57EB">
        <w:rPr>
          <w:rFonts w:ascii="Times New Roman" w:hAnsi="Times New Roman" w:cs="Times New Roman"/>
          <w:color w:val="000000"/>
          <w:sz w:val="24"/>
          <w:szCs w:val="24"/>
        </w:rPr>
        <w:t> </w:t>
      </w:r>
      <w:r w:rsidRPr="00AA57EB">
        <w:rPr>
          <w:rFonts w:ascii="Times New Roman" w:hAnsi="Times New Roman" w:cs="Times New Roman"/>
          <w:b/>
          <w:color w:val="000000"/>
          <w:sz w:val="24"/>
          <w:szCs w:val="24"/>
          <w:lang w:val="ru-RU"/>
        </w:rPr>
        <w:t xml:space="preserve">(приложение </w:t>
      </w:r>
      <w:r w:rsidR="00662C7B" w:rsidRPr="00AA57EB">
        <w:rPr>
          <w:rFonts w:ascii="Times New Roman" w:hAnsi="Times New Roman" w:cs="Times New Roman"/>
          <w:b/>
          <w:color w:val="000000"/>
          <w:sz w:val="24"/>
          <w:szCs w:val="24"/>
          <w:lang w:val="ru-RU"/>
        </w:rPr>
        <w:t xml:space="preserve">№ </w:t>
      </w:r>
      <w:r w:rsidRPr="00AA57EB">
        <w:rPr>
          <w:rFonts w:ascii="Times New Roman" w:hAnsi="Times New Roman" w:cs="Times New Roman"/>
          <w:b/>
          <w:color w:val="000000"/>
          <w:sz w:val="24"/>
          <w:szCs w:val="24"/>
          <w:lang w:val="ru-RU"/>
        </w:rPr>
        <w:t>1</w:t>
      </w:r>
      <w:r w:rsidR="000F60EC">
        <w:rPr>
          <w:rFonts w:ascii="Times New Roman" w:hAnsi="Times New Roman" w:cs="Times New Roman"/>
          <w:b/>
          <w:color w:val="000000"/>
          <w:sz w:val="24"/>
          <w:szCs w:val="24"/>
          <w:lang w:val="ru-RU"/>
        </w:rPr>
        <w:t>3</w:t>
      </w:r>
      <w:r w:rsidRPr="00AA57EB">
        <w:rPr>
          <w:rFonts w:ascii="Times New Roman" w:hAnsi="Times New Roman" w:cs="Times New Roman"/>
          <w:b/>
          <w:color w:val="000000"/>
          <w:sz w:val="24"/>
          <w:szCs w:val="24"/>
          <w:lang w:val="ru-RU"/>
        </w:rPr>
        <w:t>).</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 Инструкции к Единому плану счетов № 157н, пункт 23 СГС «Концептуальные основы бухучета и отчетности».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 Для случаев, которые не установлены в федеральных стандартах и других нормативно-правовых актах, регулирующих бух</w:t>
      </w:r>
      <w:r w:rsidR="00C314DB">
        <w:rPr>
          <w:rFonts w:ascii="Times New Roman" w:hAnsi="Times New Roman" w:cs="Times New Roman"/>
          <w:color w:val="000000"/>
          <w:sz w:val="24"/>
          <w:szCs w:val="24"/>
          <w:lang w:val="ru-RU"/>
        </w:rPr>
        <w:t xml:space="preserve">галтерский </w:t>
      </w:r>
      <w:r w:rsidRPr="00AA57EB">
        <w:rPr>
          <w:rFonts w:ascii="Times New Roman" w:hAnsi="Times New Roman" w:cs="Times New Roman"/>
          <w:color w:val="000000"/>
          <w:sz w:val="24"/>
          <w:szCs w:val="24"/>
          <w:lang w:val="ru-RU"/>
        </w:rPr>
        <w:t>учет, метод определения справедливой стоимости выбирает комиссия учреждения по поступлению и выбытию активов».</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54 СГС «Концептуальные основы бухучета и отчетности».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 В случае если для показателя, необходимого для ведения бухгалтерского учета, не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установлен метод оценки в законодательстве и в настоящей учетной политике, то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величина оценочного показателя определяется профессиональным суждением </w:t>
      </w:r>
      <w:r w:rsidR="001E1ADF" w:rsidRPr="00AA57EB">
        <w:rPr>
          <w:rFonts w:ascii="Times New Roman" w:hAnsi="Times New Roman" w:cs="Times New Roman"/>
          <w:color w:val="000000"/>
          <w:sz w:val="24"/>
          <w:szCs w:val="24"/>
          <w:lang w:val="ru-RU"/>
        </w:rPr>
        <w:t xml:space="preserve">заместителя директора по финансовым вопросам, </w:t>
      </w:r>
      <w:r w:rsidRPr="00AA57EB">
        <w:rPr>
          <w:rFonts w:ascii="Times New Roman" w:hAnsi="Times New Roman" w:cs="Times New Roman"/>
          <w:color w:val="000000"/>
          <w:sz w:val="24"/>
          <w:szCs w:val="24"/>
          <w:lang w:val="ru-RU"/>
        </w:rPr>
        <w:t>главного бухгалтера.</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6 СГС «Учетная политика, оценочные значения и ошибки».</w:t>
      </w:r>
    </w:p>
    <w:p w:rsidR="00873729" w:rsidRPr="00AA57EB" w:rsidRDefault="008C1415" w:rsidP="00AD505E">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2. Основные средства</w:t>
      </w:r>
    </w:p>
    <w:p w:rsidR="00E33A12" w:rsidRPr="00AA57EB" w:rsidRDefault="008C1415" w:rsidP="00BB16B7">
      <w:pPr>
        <w:pStyle w:val="a7"/>
        <w:spacing w:before="0" w:beforeAutospacing="0" w:after="0" w:afterAutospacing="0"/>
        <w:ind w:firstLine="567"/>
        <w:jc w:val="both"/>
        <w:rPr>
          <w:color w:val="222222"/>
        </w:rPr>
      </w:pPr>
      <w:r w:rsidRPr="00AA57EB">
        <w:rPr>
          <w:color w:val="000000"/>
        </w:rPr>
        <w:t xml:space="preserve">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бесконтактные термометры,  диспенсеры для антисептиков, штампы, печати и инвентарь. </w:t>
      </w:r>
      <w:r w:rsidR="00E33A12" w:rsidRPr="00AA57EB">
        <w:rPr>
          <w:color w:val="222222"/>
        </w:rPr>
        <w:t>Перечень объектов, которые относятся к группе «Инвентарь производственный и хозяйственный», приведен в </w:t>
      </w:r>
      <w:hyperlink r:id="rId22" w:anchor="/document/118/70201/" w:history="1">
        <w:r w:rsidR="0064675B" w:rsidRPr="0064675B">
          <w:rPr>
            <w:rStyle w:val="a3"/>
            <w:b/>
            <w:color w:val="auto"/>
            <w:u w:val="none"/>
          </w:rPr>
          <w:t>приложении</w:t>
        </w:r>
      </w:hyperlink>
      <w:r w:rsidR="00E33A12" w:rsidRPr="00AA57EB">
        <w:rPr>
          <w:b/>
        </w:rPr>
        <w:t>№ 1</w:t>
      </w:r>
      <w:r w:rsidR="000F60EC">
        <w:rPr>
          <w:b/>
        </w:rPr>
        <w:t>4</w:t>
      </w:r>
      <w:r w:rsidR="00E33A12" w:rsidRPr="00AA57EB">
        <w:t xml:space="preserve"> к настоящей учетной политики.</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w:t>
      </w:r>
      <w:r w:rsidR="008C1415" w:rsidRPr="00AA57EB">
        <w:rPr>
          <w:rFonts w:ascii="Times New Roman" w:hAnsi="Times New Roman" w:cs="Times New Roman"/>
          <w:color w:val="000000"/>
          <w:sz w:val="24"/>
          <w:szCs w:val="24"/>
          <w:lang w:val="ru-RU"/>
        </w:rPr>
        <w:t>. Уникальный инвентарный номер состоит из десяти знаков и присваивается в порядке:</w:t>
      </w:r>
    </w:p>
    <w:p w:rsidR="00873729" w:rsidRPr="00AA57EB" w:rsidRDefault="008C1415" w:rsidP="00BB16B7">
      <w:pPr>
        <w:numPr>
          <w:ilvl w:val="0"/>
          <w:numId w:val="10"/>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1-й разряд</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873729" w:rsidRPr="00AA57EB" w:rsidRDefault="008C1415" w:rsidP="00BB16B7">
      <w:pPr>
        <w:numPr>
          <w:ilvl w:val="0"/>
          <w:numId w:val="10"/>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2–4-й разряды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код объекта учета синтетического счета в Плане счетов бухгалтерского учета (приложение 1 к приказу Минфина от 23.12.2010 № 183н);</w:t>
      </w:r>
    </w:p>
    <w:p w:rsidR="00873729" w:rsidRPr="00AA57EB" w:rsidRDefault="008C1415" w:rsidP="00BB16B7">
      <w:pPr>
        <w:numPr>
          <w:ilvl w:val="0"/>
          <w:numId w:val="10"/>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5–6-й разряды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код группы и вида синтетического счета Плана счетов бухгалтерского учета (приложение 1 к приказу Минфина от 23.12.2010 № 183н);</w:t>
      </w:r>
    </w:p>
    <w:p w:rsidR="00873729" w:rsidRPr="00AA57EB" w:rsidRDefault="008C1415" w:rsidP="00BB16B7">
      <w:pPr>
        <w:numPr>
          <w:ilvl w:val="0"/>
          <w:numId w:val="10"/>
        </w:numPr>
        <w:tabs>
          <w:tab w:val="clear" w:pos="720"/>
          <w:tab w:val="num" w:pos="0"/>
        </w:tabs>
        <w:spacing w:before="0" w:beforeAutospacing="0" w:after="0" w:afterAutospacing="0"/>
        <w:ind w:left="0" w:firstLine="0"/>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7–10-й разряды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порядковый номер нефинансового актива.</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9 СГС «Основные средства», пункт 46 Инструкции к Единому плану счетов № 157н.</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w:t>
      </w:r>
      <w:r w:rsidR="008C1415" w:rsidRPr="00AA57EB">
        <w:rPr>
          <w:rFonts w:ascii="Times New Roman" w:hAnsi="Times New Roman" w:cs="Times New Roman"/>
          <w:color w:val="000000"/>
          <w:sz w:val="24"/>
          <w:szCs w:val="24"/>
          <w:lang w:val="ru-RU"/>
        </w:rPr>
        <w:t>. Присвоенный объекту инвентарный номер обозначается путем нанесения номера на</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инвентарный объект краской или водостойким маркером. В случае если объект является сложным (комплексом конструктивно-сочлененных</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предметов), инвентарный номер обозначается на каждом составляющем элементе тем же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способом, что и на сложном объекте.</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lang w:val="ru-RU"/>
        </w:rPr>
        <w:t>4</w:t>
      </w:r>
      <w:r w:rsidR="008C1415" w:rsidRPr="00AA57EB">
        <w:rPr>
          <w:rFonts w:ascii="Times New Roman" w:hAnsi="Times New Roman" w:cs="Times New Roman"/>
          <w:color w:val="000000"/>
          <w:sz w:val="24"/>
          <w:szCs w:val="24"/>
          <w:lang w:val="ru-RU"/>
        </w:rPr>
        <w:t xml:space="preserve">.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008C1415" w:rsidRPr="00AA57EB">
        <w:rPr>
          <w:rFonts w:ascii="Times New Roman" w:hAnsi="Times New Roman" w:cs="Times New Roman"/>
          <w:color w:val="000000"/>
          <w:sz w:val="24"/>
          <w:szCs w:val="24"/>
        </w:rPr>
        <w:t>Данное</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правило</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применяется к следующим</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группам</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основных</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средств:</w:t>
      </w:r>
    </w:p>
    <w:p w:rsidR="00873729" w:rsidRPr="00AA57EB" w:rsidRDefault="008C1415" w:rsidP="00BB16B7">
      <w:pPr>
        <w:numPr>
          <w:ilvl w:val="0"/>
          <w:numId w:val="11"/>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машины и оборудование;</w:t>
      </w:r>
    </w:p>
    <w:p w:rsidR="00873729" w:rsidRPr="00AA57EB" w:rsidRDefault="008C1415" w:rsidP="00BB16B7">
      <w:pPr>
        <w:numPr>
          <w:ilvl w:val="0"/>
          <w:numId w:val="11"/>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транспортныесредства;</w:t>
      </w:r>
    </w:p>
    <w:p w:rsidR="00873729" w:rsidRPr="00AA57EB" w:rsidRDefault="008C1415" w:rsidP="00BB16B7">
      <w:pPr>
        <w:numPr>
          <w:ilvl w:val="0"/>
          <w:numId w:val="11"/>
        </w:numPr>
        <w:tabs>
          <w:tab w:val="clear" w:pos="720"/>
          <w:tab w:val="num" w:pos="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lastRenderedPageBreak/>
        <w:t>инвентарь</w:t>
      </w:r>
      <w:r w:rsidR="001B1DF9">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производственный и хозяйственный;</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27 СГС «Основные средства».</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5</w:t>
      </w:r>
      <w:r w:rsidR="008C1415" w:rsidRPr="00AA57EB">
        <w:rPr>
          <w:rFonts w:ascii="Times New Roman" w:hAnsi="Times New Roman" w:cs="Times New Roman"/>
          <w:color w:val="000000"/>
          <w:sz w:val="24"/>
          <w:szCs w:val="24"/>
          <w:lang w:val="ru-RU"/>
        </w:rPr>
        <w:t>. В случае частичной ликвидации или разукомплектации объекта основного средства,</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если стоимость ликвидируемых (разукомплектованных) частей не выделена в документах поставщика, стоимость таких частей определяется пропорционально</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 xml:space="preserve"> следующему показателю (в порядке убывания важности):</w:t>
      </w:r>
    </w:p>
    <w:p w:rsidR="00873729" w:rsidRPr="00AA57EB" w:rsidRDefault="008C1415" w:rsidP="00BB16B7">
      <w:pPr>
        <w:numPr>
          <w:ilvl w:val="0"/>
          <w:numId w:val="12"/>
        </w:numPr>
        <w:tabs>
          <w:tab w:val="clear" w:pos="72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площади;</w:t>
      </w:r>
    </w:p>
    <w:p w:rsidR="00873729" w:rsidRPr="00AA57EB" w:rsidRDefault="008C1415" w:rsidP="00BB16B7">
      <w:pPr>
        <w:numPr>
          <w:ilvl w:val="0"/>
          <w:numId w:val="12"/>
        </w:numPr>
        <w:tabs>
          <w:tab w:val="clear" w:pos="72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объему;</w:t>
      </w:r>
    </w:p>
    <w:p w:rsidR="00873729" w:rsidRPr="00AA57EB" w:rsidRDefault="008C1415" w:rsidP="00BB16B7">
      <w:pPr>
        <w:numPr>
          <w:ilvl w:val="0"/>
          <w:numId w:val="12"/>
        </w:numPr>
        <w:tabs>
          <w:tab w:val="clear" w:pos="720"/>
        </w:tabs>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весу;</w:t>
      </w:r>
    </w:p>
    <w:p w:rsidR="00873729" w:rsidRPr="00AA57EB" w:rsidRDefault="008C1415" w:rsidP="00BB16B7">
      <w:pPr>
        <w:numPr>
          <w:ilvl w:val="0"/>
          <w:numId w:val="12"/>
        </w:numPr>
        <w:tabs>
          <w:tab w:val="clear" w:pos="720"/>
        </w:tabs>
        <w:spacing w:before="0" w:beforeAutospacing="0" w:after="0" w:afterAutospacing="0"/>
        <w:ind w:left="0" w:firstLine="0"/>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иному показателю, установленному комиссией по поступлению и выбытию</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активов.</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lang w:val="ru-RU"/>
        </w:rPr>
        <w:t>6</w:t>
      </w:r>
      <w:r w:rsidR="008C1415" w:rsidRPr="00AA57EB">
        <w:rPr>
          <w:rFonts w:ascii="Times New Roman" w:hAnsi="Times New Roman" w:cs="Times New Roman"/>
          <w:color w:val="000000"/>
          <w:sz w:val="24"/>
          <w:szCs w:val="24"/>
          <w:lang w:val="ru-RU"/>
        </w:rPr>
        <w:t xml:space="preserve">.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008C1415" w:rsidRPr="00AA57EB">
        <w:rPr>
          <w:rFonts w:ascii="Times New Roman" w:hAnsi="Times New Roman" w:cs="Times New Roman"/>
          <w:color w:val="000000"/>
          <w:sz w:val="24"/>
          <w:szCs w:val="24"/>
        </w:rPr>
        <w:t>Данное</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правило</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применяется к следующим</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группам</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основных</w:t>
      </w:r>
      <w:r w:rsidR="001B1DF9">
        <w:rPr>
          <w:rFonts w:ascii="Times New Roman" w:hAnsi="Times New Roman" w:cs="Times New Roman"/>
          <w:color w:val="000000"/>
          <w:sz w:val="24"/>
          <w:szCs w:val="24"/>
          <w:lang w:val="ru-RU"/>
        </w:rPr>
        <w:t xml:space="preserve"> </w:t>
      </w:r>
      <w:r w:rsidR="008C1415" w:rsidRPr="00AA57EB">
        <w:rPr>
          <w:rFonts w:ascii="Times New Roman" w:hAnsi="Times New Roman" w:cs="Times New Roman"/>
          <w:color w:val="000000"/>
          <w:sz w:val="24"/>
          <w:szCs w:val="24"/>
        </w:rPr>
        <w:t>средств:</w:t>
      </w:r>
    </w:p>
    <w:p w:rsidR="00873729" w:rsidRPr="00AA57EB" w:rsidRDefault="008C1415" w:rsidP="00BB16B7">
      <w:pPr>
        <w:numPr>
          <w:ilvl w:val="0"/>
          <w:numId w:val="13"/>
        </w:numPr>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машины и оборудование;</w:t>
      </w:r>
    </w:p>
    <w:p w:rsidR="00873729" w:rsidRPr="00AA57EB" w:rsidRDefault="008C1415" w:rsidP="00BB16B7">
      <w:pPr>
        <w:numPr>
          <w:ilvl w:val="0"/>
          <w:numId w:val="13"/>
        </w:numPr>
        <w:spacing w:before="0" w:beforeAutospacing="0" w:after="0" w:afterAutospacing="0"/>
        <w:ind w:left="0" w:firstLine="0"/>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транспортныесредства;</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28 СГС «Основные средства».</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7</w:t>
      </w:r>
      <w:r w:rsidR="008C1415" w:rsidRPr="00AA57EB">
        <w:rPr>
          <w:rFonts w:ascii="Times New Roman" w:hAnsi="Times New Roman" w:cs="Times New Roman"/>
          <w:color w:val="000000"/>
          <w:sz w:val="24"/>
          <w:szCs w:val="24"/>
          <w:lang w:val="ru-RU"/>
        </w:rPr>
        <w:t>. Начисление амортизации осуществляется линейным методом.</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36, 37 СГС «Основные средства».</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lang w:val="ru-RU"/>
        </w:rPr>
      </w:pPr>
      <w:r w:rsidRPr="00BB16B7">
        <w:rPr>
          <w:rFonts w:ascii="Times New Roman" w:hAnsi="Times New Roman" w:cs="Times New Roman"/>
          <w:color w:val="000000"/>
          <w:sz w:val="24"/>
          <w:szCs w:val="24"/>
          <w:lang w:val="ru-RU"/>
        </w:rPr>
        <w:t>8</w:t>
      </w:r>
      <w:r w:rsidR="008C1415" w:rsidRPr="00BB16B7">
        <w:rPr>
          <w:rFonts w:ascii="Times New Roman" w:hAnsi="Times New Roman" w:cs="Times New Roman"/>
          <w:color w:val="000000"/>
          <w:sz w:val="24"/>
          <w:szCs w:val="24"/>
          <w:lang w:val="ru-RU"/>
        </w:rPr>
        <w:t>. В случаях</w:t>
      </w:r>
      <w:r w:rsidR="00C85F85" w:rsidRPr="00BB16B7">
        <w:rPr>
          <w:rFonts w:ascii="Times New Roman" w:hAnsi="Times New Roman" w:cs="Times New Roman"/>
          <w:color w:val="000000"/>
          <w:sz w:val="24"/>
          <w:szCs w:val="24"/>
          <w:lang w:val="ru-RU"/>
        </w:rPr>
        <w:t>,</w:t>
      </w:r>
      <w:r w:rsidR="008C1415" w:rsidRPr="00BB16B7">
        <w:rPr>
          <w:rFonts w:ascii="Times New Roman"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w:t>
      </w:r>
      <w:r w:rsidR="008C1415" w:rsidRPr="00AA57EB">
        <w:rPr>
          <w:rFonts w:ascii="Times New Roman" w:hAnsi="Times New Roman" w:cs="Times New Roman"/>
          <w:color w:val="000000"/>
          <w:sz w:val="24"/>
          <w:szCs w:val="24"/>
          <w:lang w:val="ru-RU"/>
        </w:rPr>
        <w:t xml:space="preserve"> частей единого объекта основных средств, учреждение объединяет такие части для определения суммы амортизации.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40 СГС «Основные средства».</w:t>
      </w:r>
    </w:p>
    <w:p w:rsidR="00873729" w:rsidRPr="00AA57EB" w:rsidRDefault="0037353B"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9</w:t>
      </w:r>
      <w:r w:rsidR="008C1415" w:rsidRPr="00AA57EB">
        <w:rPr>
          <w:rFonts w:ascii="Times New Roman" w:hAnsi="Times New Roman" w:cs="Times New Roman"/>
          <w:color w:val="000000"/>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41 СГС «Основные средства».</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37353B" w:rsidRPr="00AA57EB">
        <w:rPr>
          <w:rFonts w:ascii="Times New Roman" w:hAnsi="Times New Roman" w:cs="Times New Roman"/>
          <w:color w:val="000000"/>
          <w:sz w:val="24"/>
          <w:szCs w:val="24"/>
          <w:lang w:val="ru-RU"/>
        </w:rPr>
        <w:t>0</w:t>
      </w:r>
      <w:r w:rsidRPr="00AA57EB">
        <w:rPr>
          <w:rFonts w:ascii="Times New Roman" w:hAnsi="Times New Roman" w:cs="Times New Roman"/>
          <w:color w:val="000000"/>
          <w:sz w:val="24"/>
          <w:szCs w:val="24"/>
          <w:lang w:val="ru-RU"/>
        </w:rPr>
        <w:t>. Срок полезного использования объектов основных средств устанавливает комиссия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 поступлению и выбытию</w:t>
      </w:r>
      <w:r w:rsidR="00BB16B7">
        <w:rPr>
          <w:rFonts w:ascii="Times New Roman" w:hAnsi="Times New Roman" w:cs="Times New Roman"/>
          <w:color w:val="000000"/>
          <w:sz w:val="24"/>
          <w:szCs w:val="24"/>
          <w:lang w:val="ru-RU"/>
        </w:rPr>
        <w:t xml:space="preserve"> активов</w:t>
      </w:r>
      <w:r w:rsidRPr="00AA57EB">
        <w:rPr>
          <w:rFonts w:ascii="Times New Roman" w:hAnsi="Times New Roman" w:cs="Times New Roman"/>
          <w:color w:val="000000"/>
          <w:sz w:val="24"/>
          <w:szCs w:val="24"/>
          <w:lang w:val="ru-RU"/>
        </w:rPr>
        <w:t xml:space="preserve"> в соответствии с пунктом 35 Стандарта «Основные средства».Состав комиссии по поступлению и выбытию активов установлен в </w:t>
      </w:r>
      <w:r w:rsidRPr="00AA57EB">
        <w:rPr>
          <w:rFonts w:ascii="Times New Roman" w:hAnsi="Times New Roman" w:cs="Times New Roman"/>
          <w:b/>
          <w:color w:val="000000"/>
          <w:sz w:val="24"/>
          <w:szCs w:val="24"/>
          <w:lang w:val="ru-RU"/>
        </w:rPr>
        <w:t>приложении</w:t>
      </w:r>
      <w:r w:rsidR="009A1FFD" w:rsidRPr="00AA57EB">
        <w:rPr>
          <w:rFonts w:ascii="Times New Roman" w:hAnsi="Times New Roman" w:cs="Times New Roman"/>
          <w:b/>
          <w:color w:val="000000"/>
          <w:sz w:val="24"/>
          <w:szCs w:val="24"/>
          <w:lang w:val="ru-RU"/>
        </w:rPr>
        <w:t xml:space="preserve"> № </w:t>
      </w:r>
      <w:r w:rsidR="00EC1B35" w:rsidRPr="00AA57EB">
        <w:rPr>
          <w:rFonts w:ascii="Times New Roman" w:hAnsi="Times New Roman" w:cs="Times New Roman"/>
          <w:b/>
          <w:color w:val="000000"/>
          <w:sz w:val="24"/>
          <w:szCs w:val="24"/>
          <w:lang w:val="ru-RU"/>
        </w:rPr>
        <w:t>2</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настоящей учетной политики.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37353B" w:rsidRPr="00AA57EB">
        <w:rPr>
          <w:rFonts w:ascii="Times New Roman" w:hAnsi="Times New Roman" w:cs="Times New Roman"/>
          <w:color w:val="000000"/>
          <w:sz w:val="24"/>
          <w:szCs w:val="24"/>
          <w:lang w:val="ru-RU"/>
        </w:rPr>
        <w:t>1</w:t>
      </w:r>
      <w:r w:rsidRPr="00AA57EB">
        <w:rPr>
          <w:rFonts w:ascii="Times New Roman" w:hAnsi="Times New Roman" w:cs="Times New Roman"/>
          <w:color w:val="000000"/>
          <w:sz w:val="24"/>
          <w:szCs w:val="24"/>
          <w:lang w:val="ru-RU"/>
        </w:rPr>
        <w:t xml:space="preserve">. Имущество, относящееся к категории особо ценного имущества (ОЦИ), определяет комиссия по поступлению и выбытию </w:t>
      </w:r>
      <w:r w:rsidR="00EC1B35" w:rsidRPr="00AA57EB">
        <w:rPr>
          <w:rFonts w:ascii="Times New Roman" w:hAnsi="Times New Roman" w:cs="Times New Roman"/>
          <w:color w:val="000000"/>
          <w:sz w:val="24"/>
          <w:szCs w:val="24"/>
          <w:lang w:val="ru-RU"/>
        </w:rPr>
        <w:t xml:space="preserve">нефинансовых </w:t>
      </w:r>
      <w:r w:rsidRPr="00AA57EB">
        <w:rPr>
          <w:rFonts w:ascii="Times New Roman" w:hAnsi="Times New Roman" w:cs="Times New Roman"/>
          <w:color w:val="000000"/>
          <w:sz w:val="24"/>
          <w:szCs w:val="24"/>
          <w:lang w:val="ru-RU"/>
        </w:rPr>
        <w:t>активов. Такое имущество принимается к учету на основании выписки из протокола комиссии.</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37353B" w:rsidRPr="00AA57EB">
        <w:rPr>
          <w:rFonts w:ascii="Times New Roman" w:hAnsi="Times New Roman" w:cs="Times New Roman"/>
          <w:color w:val="000000"/>
          <w:sz w:val="24"/>
          <w:szCs w:val="24"/>
          <w:lang w:val="ru-RU"/>
        </w:rPr>
        <w:t>2</w:t>
      </w:r>
      <w:r w:rsidRPr="00AA57EB">
        <w:rPr>
          <w:rFonts w:ascii="Times New Roman" w:hAnsi="Times New Roman" w:cs="Times New Roman"/>
          <w:color w:val="000000"/>
          <w:sz w:val="24"/>
          <w:szCs w:val="24"/>
          <w:lang w:val="ru-RU"/>
        </w:rPr>
        <w:t>. Основные средства стоимостью до 10</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000 руб. включительно, находящиеся в эксплуатации, учитываются на забалансовом счете 21по балансовой стоимости.</w:t>
      </w:r>
      <w:r w:rsidRPr="00AA57EB">
        <w:rPr>
          <w:rFonts w:ascii="Times New Roman" w:hAnsi="Times New Roman" w:cs="Times New Roman"/>
          <w:sz w:val="24"/>
          <w:szCs w:val="24"/>
          <w:lang w:val="ru-RU"/>
        </w:rPr>
        <w:br/>
      </w:r>
      <w:r w:rsidRPr="00AA57EB">
        <w:rPr>
          <w:rFonts w:ascii="Times New Roman" w:hAnsi="Times New Roman" w:cs="Times New Roman"/>
          <w:color w:val="000000"/>
          <w:sz w:val="24"/>
          <w:szCs w:val="24"/>
          <w:lang w:val="ru-RU"/>
        </w:rPr>
        <w:t>Основание: пункт 39 СГС «Основные средства», пункт 373 Инструкции к Единому плану</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счетов №</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157н.</w:t>
      </w:r>
    </w:p>
    <w:p w:rsidR="00873729" w:rsidRPr="00AA57EB" w:rsidRDefault="008C1415" w:rsidP="00BB16B7">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w:t>
      </w:r>
      <w:r w:rsidR="0037353B" w:rsidRPr="00AA57EB">
        <w:rPr>
          <w:rFonts w:ascii="Times New Roman" w:hAnsi="Times New Roman" w:cs="Times New Roman"/>
          <w:color w:val="000000"/>
          <w:sz w:val="24"/>
          <w:szCs w:val="24"/>
          <w:lang w:val="ru-RU"/>
        </w:rPr>
        <w:t>3</w:t>
      </w:r>
      <w:r w:rsidRPr="00AA57EB">
        <w:rPr>
          <w:rFonts w:ascii="Times New Roman" w:hAnsi="Times New Roman" w:cs="Times New Roman"/>
          <w:color w:val="000000"/>
          <w:sz w:val="24"/>
          <w:szCs w:val="24"/>
          <w:lang w:val="ru-RU"/>
        </w:rPr>
        <w:t xml:space="preserve">. При приобретении и (или) создании основных средств за счет средств, полученных по разным видам деятельности, сумма вложений, сформированных на </w:t>
      </w:r>
      <w:r w:rsidRPr="00AA57EB">
        <w:rPr>
          <w:rFonts w:ascii="Times New Roman" w:hAnsi="Times New Roman" w:cs="Times New Roman"/>
          <w:color w:val="000000"/>
          <w:sz w:val="24"/>
          <w:szCs w:val="24"/>
          <w:lang w:val="ru-RU"/>
        </w:rPr>
        <w:lastRenderedPageBreak/>
        <w:t>счете КБК</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Х.106.00.000, переводится на код вида деятельности 4 «субсидии на выполнение государственного (муниципального) задания».</w:t>
      </w:r>
    </w:p>
    <w:p w:rsidR="00873729" w:rsidRPr="00AA57EB" w:rsidRDefault="008C1415" w:rsidP="00BB16B7">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3. Нематериальные активы</w:t>
      </w:r>
    </w:p>
    <w:p w:rsidR="00DE5B12" w:rsidRPr="00AA57EB" w:rsidRDefault="00DE5B12" w:rsidP="00BB16B7">
      <w:pPr>
        <w:autoSpaceDE w:val="0"/>
        <w:autoSpaceDN w:val="0"/>
        <w:adjustRightInd w:val="0"/>
        <w:ind w:right="-612"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rPr>
        <w:t>Нематериальные активы в качестве</w:t>
      </w:r>
      <w:r w:rsidRPr="00AA57EB">
        <w:rPr>
          <w:rFonts w:ascii="Times New Roman" w:hAnsi="Times New Roman" w:cs="Times New Roman"/>
          <w:sz w:val="24"/>
          <w:szCs w:val="24"/>
          <w:lang w:val="ru-RU" w:eastAsia="ru-RU"/>
        </w:rPr>
        <w:t xml:space="preserve"> объектов нефинансовых активов, предназначенных для неоднократного и (или) постоянного использования в деятельности учреждения свыше 12 месяцев, не имеющие материально-вещественной формы, с возможностью идентификации (выделения, отделения) от другого имущества, в отношении которого в учреждении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 отсутствуют.</w:t>
      </w:r>
    </w:p>
    <w:p w:rsidR="00DE5B12" w:rsidRPr="00AA57EB" w:rsidRDefault="00DE5B12" w:rsidP="00BB16B7">
      <w:pPr>
        <w:pStyle w:val="a8"/>
        <w:numPr>
          <w:ilvl w:val="2"/>
          <w:numId w:val="12"/>
        </w:numPr>
        <w:ind w:left="0" w:right="-612" w:firstLine="0"/>
        <w:jc w:val="center"/>
        <w:rPr>
          <w:rFonts w:ascii="Times New Roman" w:hAnsi="Times New Roman" w:cs="Times New Roman"/>
          <w:b/>
          <w:sz w:val="24"/>
          <w:szCs w:val="24"/>
          <w:lang w:val="ru-RU"/>
        </w:rPr>
      </w:pPr>
      <w:r w:rsidRPr="00AA57EB">
        <w:rPr>
          <w:rFonts w:ascii="Times New Roman" w:hAnsi="Times New Roman" w:cs="Times New Roman"/>
          <w:b/>
          <w:sz w:val="24"/>
          <w:szCs w:val="24"/>
          <w:lang w:val="ru-RU"/>
        </w:rPr>
        <w:t>Права пользования активами</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bCs/>
          <w:sz w:val="24"/>
          <w:szCs w:val="24"/>
          <w:lang w:val="ru-RU"/>
        </w:rPr>
      </w:pPr>
      <w:r w:rsidRPr="00AA57EB">
        <w:rPr>
          <w:rFonts w:ascii="Times New Roman" w:hAnsi="Times New Roman" w:cs="Times New Roman"/>
          <w:sz w:val="24"/>
          <w:szCs w:val="24"/>
          <w:lang w:val="ru-RU" w:eastAsia="ru-RU"/>
        </w:rPr>
        <w:t xml:space="preserve">Неисключительные права пользования на результаты интеллектуальной деятельности (права пользования на программные продукта) признаются в составе нефинансовых активов в соответствии с положениями </w:t>
      </w:r>
      <w:hyperlink r:id="rId23" w:history="1">
        <w:r w:rsidRPr="00AA57EB">
          <w:rPr>
            <w:rFonts w:ascii="Times New Roman" w:hAnsi="Times New Roman" w:cs="Times New Roman"/>
            <w:sz w:val="24"/>
            <w:szCs w:val="24"/>
            <w:lang w:val="ru-RU" w:eastAsia="ru-RU"/>
          </w:rPr>
          <w:t>СГС</w:t>
        </w:r>
      </w:hyperlink>
      <w:r w:rsidRPr="00AA57EB">
        <w:rPr>
          <w:rFonts w:ascii="Times New Roman" w:hAnsi="Times New Roman" w:cs="Times New Roman"/>
          <w:sz w:val="24"/>
          <w:szCs w:val="24"/>
          <w:lang w:val="ru-RU" w:eastAsia="ru-RU"/>
        </w:rPr>
        <w:t xml:space="preserve"> «Нематериальные активы» на счете 111.6</w:t>
      </w:r>
      <w:r w:rsidRPr="00AA57EB">
        <w:rPr>
          <w:rFonts w:ascii="Times New Roman" w:hAnsi="Times New Roman" w:cs="Times New Roman"/>
          <w:sz w:val="24"/>
          <w:szCs w:val="24"/>
          <w:lang w:eastAsia="ru-RU"/>
        </w:rPr>
        <w:t>I</w:t>
      </w:r>
      <w:r w:rsidRPr="00AA57EB">
        <w:rPr>
          <w:rFonts w:ascii="Times New Roman" w:hAnsi="Times New Roman" w:cs="Times New Roman"/>
          <w:sz w:val="24"/>
          <w:szCs w:val="24"/>
          <w:lang w:val="ru-RU" w:eastAsia="ru-RU"/>
        </w:rPr>
        <w:t xml:space="preserve"> «Права пользования программным обеспечением и базами данных» по первоначальной </w:t>
      </w:r>
      <w:r w:rsidRPr="00AA57EB">
        <w:rPr>
          <w:rFonts w:ascii="Times New Roman" w:hAnsi="Times New Roman" w:cs="Times New Roman"/>
          <w:bCs/>
          <w:sz w:val="24"/>
          <w:szCs w:val="24"/>
          <w:lang w:val="ru-RU"/>
        </w:rPr>
        <w:t>стоимости, полученной в результате обменной операций и отраженной в передаточных документах.</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eastAsia="ru-RU"/>
        </w:rPr>
        <w:t>Срок полезного использования нематериальных активов (прав пользования нематериальными активами)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eastAsia="ru-RU"/>
        </w:rPr>
        <w:t>- срока действия прав на результат интеллектуальной деятельности или средство индивидуализации и периода контроля над активом;</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eastAsia="ru-RU"/>
        </w:rPr>
        <w:t>-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eastAsia="ru-RU"/>
        </w:rPr>
        <w:t>- ожидаемого срока использования актива, в течение которого учреждение предполагает использовать актив в деятельности, либо в случаях, предусмотренных законодательством Российской Федерации, получать экономические выгоды;</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eastAsia="ru-RU"/>
        </w:rPr>
        <w:t>- типичного жизненного цикла для актива и публичной информации об оценках сроков полезной службы аналогичных активов, которые используются аналогичным образом;</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sz w:val="24"/>
          <w:szCs w:val="24"/>
          <w:lang w:val="ru-RU" w:eastAsia="ru-RU"/>
        </w:rPr>
        <w:t>- технологических, технических и других типов устаревания.</w:t>
      </w:r>
    </w:p>
    <w:p w:rsidR="00DE5B12" w:rsidRPr="00AA57EB" w:rsidRDefault="00DE5B12" w:rsidP="00BB16B7">
      <w:pPr>
        <w:autoSpaceDE w:val="0"/>
        <w:autoSpaceDN w:val="0"/>
        <w:adjustRightInd w:val="0"/>
        <w:spacing w:before="0" w:beforeAutospacing="0" w:after="0" w:afterAutospacing="0"/>
        <w:ind w:firstLine="567"/>
        <w:jc w:val="both"/>
        <w:rPr>
          <w:rFonts w:ascii="Times New Roman" w:hAnsi="Times New Roman" w:cs="Times New Roman"/>
          <w:sz w:val="24"/>
          <w:szCs w:val="24"/>
          <w:lang w:val="ru-RU" w:eastAsia="ru-RU"/>
        </w:rPr>
      </w:pPr>
      <w:r w:rsidRPr="00AA57EB">
        <w:rPr>
          <w:rFonts w:ascii="Times New Roman" w:hAnsi="Times New Roman" w:cs="Times New Roman"/>
          <w:bCs/>
          <w:sz w:val="24"/>
          <w:szCs w:val="24"/>
          <w:lang w:val="ru-RU"/>
        </w:rPr>
        <w:tab/>
        <w:t>В случае установления наличия в учреждении п</w:t>
      </w:r>
      <w:r w:rsidRPr="00AA57EB">
        <w:rPr>
          <w:rFonts w:ascii="Times New Roman" w:hAnsi="Times New Roman" w:cs="Times New Roman"/>
          <w:sz w:val="24"/>
          <w:szCs w:val="24"/>
          <w:lang w:val="ru-RU" w:eastAsia="ru-RU"/>
        </w:rPr>
        <w:t>рава пользования нематериальными активами с определенным сроком полезного использования начисление амортизации производится линейным методом.</w:t>
      </w:r>
    </w:p>
    <w:p w:rsidR="00873729" w:rsidRPr="00AA57EB" w:rsidRDefault="00073B8D" w:rsidP="00BB16B7">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5</w:t>
      </w:r>
      <w:r w:rsidR="008C1415" w:rsidRPr="00AA57EB">
        <w:rPr>
          <w:rFonts w:ascii="Times New Roman" w:hAnsi="Times New Roman" w:cs="Times New Roman"/>
          <w:b/>
          <w:bCs/>
          <w:color w:val="000000"/>
          <w:sz w:val="24"/>
          <w:szCs w:val="24"/>
          <w:lang w:val="ru-RU"/>
        </w:rPr>
        <w:t>. Материальные запасы</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w:t>
      </w:r>
      <w:r w:rsidR="00C314DB">
        <w:rPr>
          <w:rFonts w:ascii="Times New Roman" w:hAnsi="Times New Roman" w:cs="Times New Roman"/>
          <w:color w:val="000000"/>
          <w:sz w:val="24"/>
          <w:szCs w:val="24"/>
          <w:lang w:val="ru-RU"/>
        </w:rPr>
        <w:t xml:space="preserve"> согласно </w:t>
      </w:r>
      <w:r w:rsidR="00C314DB" w:rsidRPr="00C314DB">
        <w:rPr>
          <w:rFonts w:ascii="Times New Roman" w:hAnsi="Times New Roman" w:cs="Times New Roman"/>
          <w:b/>
          <w:color w:val="000000"/>
          <w:sz w:val="24"/>
          <w:szCs w:val="24"/>
          <w:lang w:val="ru-RU"/>
        </w:rPr>
        <w:t>приложению № 1</w:t>
      </w:r>
      <w:r w:rsidR="000F60EC">
        <w:rPr>
          <w:rFonts w:ascii="Times New Roman" w:hAnsi="Times New Roman" w:cs="Times New Roman"/>
          <w:b/>
          <w:color w:val="000000"/>
          <w:sz w:val="24"/>
          <w:szCs w:val="24"/>
          <w:lang w:val="ru-RU"/>
        </w:rPr>
        <w:t>4</w:t>
      </w:r>
      <w:r w:rsidR="00C314DB">
        <w:rPr>
          <w:rFonts w:ascii="Times New Roman" w:hAnsi="Times New Roman" w:cs="Times New Roman"/>
          <w:color w:val="000000"/>
          <w:sz w:val="24"/>
          <w:szCs w:val="24"/>
          <w:lang w:val="ru-RU"/>
        </w:rPr>
        <w:t xml:space="preserve"> к настоящей учетной политики</w:t>
      </w:r>
      <w:r w:rsidR="00341D9A" w:rsidRPr="00AA57EB">
        <w:rPr>
          <w:rFonts w:ascii="Times New Roman" w:hAnsi="Times New Roman" w:cs="Times New Roman"/>
          <w:color w:val="000000"/>
          <w:sz w:val="24"/>
          <w:szCs w:val="24"/>
          <w:lang w:val="ru-RU"/>
        </w:rPr>
        <w:t>.</w:t>
      </w:r>
    </w:p>
    <w:p w:rsidR="00990D77" w:rsidRPr="00AA57EB" w:rsidRDefault="00942011" w:rsidP="00942011">
      <w:pPr>
        <w:adjustRightInd w:val="0"/>
        <w:spacing w:before="0" w:beforeAutospacing="0" w:after="0" w:afterAutospacing="0"/>
        <w:ind w:firstLine="567"/>
        <w:jc w:val="both"/>
        <w:rPr>
          <w:rFonts w:ascii="Times New Roman" w:hAnsi="Times New Roman" w:cs="Times New Roman"/>
          <w:sz w:val="24"/>
          <w:szCs w:val="24"/>
          <w:lang w:val="ru-RU"/>
        </w:rPr>
      </w:pPr>
      <w:r w:rsidRPr="00C251BF">
        <w:rPr>
          <w:rFonts w:ascii="Times New Roman" w:hAnsi="Times New Roman" w:cs="Times New Roman"/>
          <w:color w:val="000000"/>
          <w:sz w:val="24"/>
          <w:szCs w:val="24"/>
          <w:lang w:val="ru-RU"/>
        </w:rPr>
        <w:t>2.</w:t>
      </w:r>
      <w:r w:rsidR="00990D77" w:rsidRPr="00C251BF">
        <w:rPr>
          <w:rFonts w:ascii="Times New Roman" w:hAnsi="Times New Roman" w:cs="Times New Roman"/>
          <w:sz w:val="24"/>
          <w:szCs w:val="24"/>
          <w:lang w:val="ru-RU"/>
        </w:rPr>
        <w:t>Учет лекарственных средств и биопрепаратов для ветеринарного применения (биопродукция), безвозмездно полученных от ГАУ ТО "Областной противоэпизоотический отряд", осуществляется в соответствии с Соглашением</w:t>
      </w:r>
      <w:r w:rsidR="00D871F2" w:rsidRPr="00C251BF">
        <w:rPr>
          <w:rFonts w:ascii="Times New Roman" w:hAnsi="Times New Roman" w:cs="Times New Roman"/>
          <w:sz w:val="24"/>
          <w:szCs w:val="24"/>
          <w:lang w:val="ru-RU"/>
        </w:rPr>
        <w:t>,</w:t>
      </w:r>
      <w:r w:rsidR="00C251BF" w:rsidRPr="00C251BF">
        <w:rPr>
          <w:rFonts w:ascii="Times New Roman" w:hAnsi="Times New Roman" w:cs="Times New Roman"/>
          <w:sz w:val="24"/>
          <w:szCs w:val="24"/>
          <w:lang w:val="ru-RU"/>
        </w:rPr>
        <w:t xml:space="preserve"> а </w:t>
      </w:r>
      <w:r w:rsidR="00C251BF" w:rsidRPr="00C251BF">
        <w:rPr>
          <w:rFonts w:ascii="Times New Roman" w:hAnsi="Times New Roman" w:cs="Times New Roman"/>
          <w:sz w:val="24"/>
          <w:szCs w:val="24"/>
          <w:lang w:val="ru-RU"/>
        </w:rPr>
        <w:lastRenderedPageBreak/>
        <w:t xml:space="preserve">также </w:t>
      </w:r>
      <w:r w:rsidR="00990D77" w:rsidRPr="00C251BF">
        <w:rPr>
          <w:rFonts w:ascii="Times New Roman" w:hAnsi="Times New Roman" w:cs="Times New Roman"/>
          <w:sz w:val="24"/>
          <w:szCs w:val="24"/>
          <w:lang w:val="ru-RU"/>
        </w:rPr>
        <w:t>накладной на отпуск материалов</w:t>
      </w:r>
      <w:r w:rsidR="00C251BF" w:rsidRPr="00C251BF">
        <w:rPr>
          <w:rFonts w:ascii="Times New Roman" w:hAnsi="Times New Roman" w:cs="Times New Roman"/>
          <w:sz w:val="24"/>
          <w:szCs w:val="24"/>
          <w:lang w:val="ru-RU"/>
        </w:rPr>
        <w:t xml:space="preserve"> (материальных ценностей) на сторону (ф.0504205</w:t>
      </w:r>
      <w:r w:rsidR="001B1DF9">
        <w:rPr>
          <w:rFonts w:ascii="Times New Roman" w:hAnsi="Times New Roman" w:cs="Times New Roman"/>
          <w:sz w:val="24"/>
          <w:szCs w:val="24"/>
          <w:lang w:val="ru-RU"/>
        </w:rPr>
        <w:t>)</w:t>
      </w:r>
    </w:p>
    <w:p w:rsidR="00873729" w:rsidRPr="00AA57EB" w:rsidRDefault="00942011" w:rsidP="00942011">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8C1415" w:rsidRPr="00AA57EB">
        <w:rPr>
          <w:rFonts w:ascii="Times New Roman" w:hAnsi="Times New Roman" w:cs="Times New Roman"/>
          <w:color w:val="000000"/>
          <w:sz w:val="24"/>
          <w:szCs w:val="24"/>
          <w:lang w:val="ru-RU"/>
        </w:rPr>
        <w:t>. Единица учета материальных запасов в учреждении – номенклатурная (реестровая) единица. Исключения:</w:t>
      </w:r>
    </w:p>
    <w:p w:rsidR="00873729" w:rsidRPr="00AA57EB" w:rsidRDefault="008C1415" w:rsidP="00942011">
      <w:pPr>
        <w:numPr>
          <w:ilvl w:val="0"/>
          <w:numId w:val="16"/>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873729" w:rsidRPr="00942011" w:rsidRDefault="008C1415" w:rsidP="00942011">
      <w:pPr>
        <w:numPr>
          <w:ilvl w:val="0"/>
          <w:numId w:val="16"/>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материальные запасы с ограниченным сроком годности –медикаменты и др., а также товары для продажи. </w:t>
      </w:r>
      <w:r w:rsidRPr="00942011">
        <w:rPr>
          <w:rFonts w:ascii="Times New Roman" w:hAnsi="Times New Roman" w:cs="Times New Roman"/>
          <w:color w:val="000000"/>
          <w:sz w:val="24"/>
          <w:szCs w:val="24"/>
          <w:lang w:val="ru-RU"/>
        </w:rPr>
        <w:t>Единица учета таких материальных запасов – партия.</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Решение о применении единиц учета «однородная (реестровая) группа запасов» и «партия»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принимает</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бухгалтер на основе своего профессионального суждения.</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8 СГС «Запасы».</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 Списание материальных запасов производится по средней фактической стоимости.</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5. Товары, переданные в реализацию, отражаются по цене реализации с обособлением торговой наценки.</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30 СГС «Запасы».</w:t>
      </w:r>
    </w:p>
    <w:p w:rsidR="005A4E40"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6. </w:t>
      </w:r>
      <w:r w:rsidRPr="00AA57EB">
        <w:rPr>
          <w:rFonts w:ascii="Times New Roman" w:hAnsi="Times New Roman" w:cs="Times New Roman"/>
          <w:sz w:val="24"/>
          <w:szCs w:val="24"/>
          <w:lang w:val="ru-RU"/>
        </w:rPr>
        <w:t>Ежегодно</w:t>
      </w:r>
      <w:r w:rsidRPr="00AA57EB">
        <w:rPr>
          <w:rFonts w:ascii="Times New Roman" w:hAnsi="Times New Roman" w:cs="Times New Roman"/>
          <w:color w:val="000000"/>
          <w:sz w:val="24"/>
          <w:szCs w:val="24"/>
          <w:lang w:val="ru-RU"/>
        </w:rPr>
        <w:t xml:space="preserve"> приказом руководителя утверждаются период применения зимней надбавки к нормам расхода ГСМ и ее величина.</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ГСМ списываются на расходы по фактическому расходу на основании путевых листов, но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не выше норм, установленных приказом руководителя учреждения.</w:t>
      </w:r>
    </w:p>
    <w:p w:rsidR="00873729" w:rsidRPr="00AA57EB" w:rsidRDefault="00942011" w:rsidP="00942011">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8C1415" w:rsidRPr="00AA57EB">
        <w:rPr>
          <w:rFonts w:ascii="Times New Roman" w:hAnsi="Times New Roman" w:cs="Times New Roman"/>
          <w:color w:val="000000"/>
          <w:sz w:val="24"/>
          <w:szCs w:val="24"/>
          <w:lang w:val="ru-RU"/>
        </w:rPr>
        <w:t>. При приобретении и (или) создании материальных запасов за счет средств,</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полученных по разным видам деятельности, сумма вложений, сформированных на счете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КБК Х.106.00.000, переводится на код вида деятельности 4 «субсидии на выполнение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государственного (муниципального) задания».</w:t>
      </w:r>
    </w:p>
    <w:p w:rsidR="00873729" w:rsidRPr="00AA57EB" w:rsidRDefault="00942011" w:rsidP="00942011">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8C1415" w:rsidRPr="00AA57EB">
        <w:rPr>
          <w:rFonts w:ascii="Times New Roman" w:hAnsi="Times New Roman" w:cs="Times New Roman"/>
          <w:color w:val="000000"/>
          <w:sz w:val="24"/>
          <w:szCs w:val="24"/>
          <w:lang w:val="ru-RU"/>
        </w:rPr>
        <w:t>. Учет</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на забалансовом счете 09 «Запасные части к транспортным средствам,</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выданные взамен изношенных» ведется в условной оценке 1 руб. за 1 шт. Учету подлежат</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запасные части и другие комплектующие, которые могут быть использованы на других</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автомобилях (нетипизированные запчасти и комплектующие), такие</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как:</w:t>
      </w:r>
    </w:p>
    <w:p w:rsidR="00873729" w:rsidRPr="00AA57EB" w:rsidRDefault="008C1415" w:rsidP="00942011">
      <w:pPr>
        <w:numPr>
          <w:ilvl w:val="0"/>
          <w:numId w:val="1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автомобильные шины;</w:t>
      </w:r>
    </w:p>
    <w:p w:rsidR="00873729" w:rsidRPr="00AA57EB" w:rsidRDefault="008C1415" w:rsidP="00942011">
      <w:pPr>
        <w:numPr>
          <w:ilvl w:val="0"/>
          <w:numId w:val="1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колесные диски;</w:t>
      </w:r>
    </w:p>
    <w:p w:rsidR="00873729" w:rsidRPr="00AA57EB" w:rsidRDefault="008C1415" w:rsidP="00942011">
      <w:pPr>
        <w:numPr>
          <w:ilvl w:val="0"/>
          <w:numId w:val="1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аккумуляторы;</w:t>
      </w:r>
    </w:p>
    <w:p w:rsidR="00873729" w:rsidRPr="00AA57EB" w:rsidRDefault="008C1415" w:rsidP="00942011">
      <w:pPr>
        <w:numPr>
          <w:ilvl w:val="0"/>
          <w:numId w:val="1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наборы автоинструмента;</w:t>
      </w:r>
    </w:p>
    <w:p w:rsidR="00873729" w:rsidRPr="00AA57EB" w:rsidRDefault="008C1415" w:rsidP="00942011">
      <w:pPr>
        <w:numPr>
          <w:ilvl w:val="0"/>
          <w:numId w:val="1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аптечки;</w:t>
      </w:r>
    </w:p>
    <w:p w:rsidR="00873729" w:rsidRPr="00AA57EB" w:rsidRDefault="008C1415" w:rsidP="00942011">
      <w:pPr>
        <w:numPr>
          <w:ilvl w:val="0"/>
          <w:numId w:val="1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огнетушители</w:t>
      </w:r>
      <w:r w:rsidR="00942011">
        <w:rPr>
          <w:rFonts w:ascii="Times New Roman" w:hAnsi="Times New Roman" w:cs="Times New Roman"/>
          <w:color w:val="000000"/>
          <w:sz w:val="24"/>
          <w:szCs w:val="24"/>
          <w:lang w:val="ru-RU"/>
        </w:rPr>
        <w:t>.</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Аналитический учет по счету ведется в разрезе автомобилей и материально</w:t>
      </w:r>
      <w:r w:rsidR="00B86875" w:rsidRPr="00AA57EB">
        <w:rPr>
          <w:rFonts w:ascii="Times New Roman" w:hAnsi="Times New Roman" w:cs="Times New Roman"/>
          <w:color w:val="000000"/>
          <w:sz w:val="24"/>
          <w:szCs w:val="24"/>
          <w:lang w:val="ru-RU"/>
        </w:rPr>
        <w:t>-</w:t>
      </w:r>
      <w:r w:rsidRPr="00AA57EB">
        <w:rPr>
          <w:rFonts w:ascii="Times New Roman" w:hAnsi="Times New Roman" w:cs="Times New Roman"/>
          <w:color w:val="000000"/>
          <w:sz w:val="24"/>
          <w:szCs w:val="24"/>
          <w:lang w:val="ru-RU"/>
        </w:rPr>
        <w:t>ответственных лиц.</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Внутреннее перемещение по счету отражается:</w:t>
      </w:r>
    </w:p>
    <w:p w:rsidR="00873729" w:rsidRPr="00AA57EB" w:rsidRDefault="008C1415" w:rsidP="00942011">
      <w:pPr>
        <w:numPr>
          <w:ilvl w:val="0"/>
          <w:numId w:val="18"/>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 передаче на другой автомобиль;</w:t>
      </w:r>
    </w:p>
    <w:p w:rsidR="00873729" w:rsidRPr="00AA57EB" w:rsidRDefault="008C1415" w:rsidP="00942011">
      <w:pPr>
        <w:numPr>
          <w:ilvl w:val="0"/>
          <w:numId w:val="18"/>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 передаче другому материально ответственному лицу вместе с автомобилем.</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Выбытиесосчета 09 отражается:</w:t>
      </w:r>
    </w:p>
    <w:p w:rsidR="00873729" w:rsidRPr="00AA57EB" w:rsidRDefault="008C1415" w:rsidP="00942011">
      <w:pPr>
        <w:numPr>
          <w:ilvl w:val="0"/>
          <w:numId w:val="19"/>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 списании автомобиля по установленным основаниям;</w:t>
      </w:r>
    </w:p>
    <w:p w:rsidR="00873729" w:rsidRPr="00AA57EB" w:rsidRDefault="008C1415" w:rsidP="00942011">
      <w:pPr>
        <w:numPr>
          <w:ilvl w:val="0"/>
          <w:numId w:val="19"/>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 установке новых запчастей взамен непригодных к эксплуатации.</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349–350 Инструкции к Единому плану счетов №</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157н.</w:t>
      </w:r>
    </w:p>
    <w:p w:rsidR="00873729" w:rsidRPr="00AA57EB" w:rsidRDefault="00942011" w:rsidP="00942011">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8C1415" w:rsidRPr="00AA57EB">
        <w:rPr>
          <w:rFonts w:ascii="Times New Roman" w:hAnsi="Times New Roman" w:cs="Times New Roman"/>
          <w:color w:val="000000"/>
          <w:sz w:val="24"/>
          <w:szCs w:val="24"/>
          <w:lang w:val="ru-RU"/>
        </w:rPr>
        <w:t>. Фактическая стоимость материальных запасов, полученных в результате ремонта, разборки, утилизации (ликвидации)</w:t>
      </w:r>
      <w:r w:rsidR="008C1415" w:rsidRPr="00AA57EB">
        <w:rPr>
          <w:rFonts w:ascii="Times New Roman" w:hAnsi="Times New Roman" w:cs="Times New Roman"/>
          <w:color w:val="000000"/>
          <w:sz w:val="24"/>
          <w:szCs w:val="24"/>
        </w:rPr>
        <w:t> </w:t>
      </w:r>
      <w:r w:rsidR="008C1415" w:rsidRPr="00AA57EB">
        <w:rPr>
          <w:rFonts w:ascii="Times New Roman" w:hAnsi="Times New Roman" w:cs="Times New Roman"/>
          <w:color w:val="000000"/>
          <w:sz w:val="24"/>
          <w:szCs w:val="24"/>
          <w:lang w:val="ru-RU"/>
        </w:rPr>
        <w:t>основных средств или иного имущества определяется исходя из следующих факторов:</w:t>
      </w:r>
    </w:p>
    <w:p w:rsidR="00873729" w:rsidRPr="00AA57EB" w:rsidRDefault="008C1415" w:rsidP="00942011">
      <w:pPr>
        <w:numPr>
          <w:ilvl w:val="0"/>
          <w:numId w:val="20"/>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их справедливой оценочной стоимости на дату принятия к бухгалтерскому учету, рассчитанной методом рыночных цен;</w:t>
      </w:r>
    </w:p>
    <w:p w:rsidR="00873729" w:rsidRPr="00AA57EB" w:rsidRDefault="008C1415" w:rsidP="00942011">
      <w:pPr>
        <w:numPr>
          <w:ilvl w:val="0"/>
          <w:numId w:val="20"/>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сумм, уплачиваемых учреждением за доставку материальных запасов, приведение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их в состояние, пригодное для использования.</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52–60 СГС «Концептуальные основы бухучета и отчетности».</w:t>
      </w:r>
    </w:p>
    <w:p w:rsidR="00873729" w:rsidRPr="00AA57EB" w:rsidRDefault="00942011" w:rsidP="00942011">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r w:rsidR="008C1415" w:rsidRPr="00AA57EB">
        <w:rPr>
          <w:rFonts w:ascii="Times New Roman" w:hAnsi="Times New Roman" w:cs="Times New Roman"/>
          <w:color w:val="000000"/>
          <w:sz w:val="24"/>
          <w:szCs w:val="24"/>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18 СГС «Запасы».</w:t>
      </w:r>
    </w:p>
    <w:p w:rsidR="00841839" w:rsidRDefault="00942011" w:rsidP="00841839">
      <w:pPr>
        <w:spacing w:before="0" w:beforeAutospacing="0" w:after="0" w:afterAutospacing="0"/>
        <w:ind w:firstLine="567"/>
        <w:jc w:val="both"/>
        <w:rPr>
          <w:rFonts w:eastAsia="Times New Roman" w:cstheme="minorHAnsi"/>
          <w:bCs/>
          <w:sz w:val="24"/>
          <w:szCs w:val="24"/>
          <w:shd w:val="clear" w:color="auto" w:fill="FFFFFF"/>
          <w:lang w:val="ru-RU"/>
        </w:rPr>
      </w:pPr>
      <w:r>
        <w:rPr>
          <w:rFonts w:ascii="Times New Roman" w:hAnsi="Times New Roman" w:cs="Times New Roman"/>
          <w:color w:val="000000"/>
          <w:sz w:val="24"/>
          <w:szCs w:val="24"/>
          <w:lang w:val="ru-RU"/>
        </w:rPr>
        <w:t>12</w:t>
      </w:r>
      <w:r w:rsidR="008C1415" w:rsidRPr="00AA57EB">
        <w:rPr>
          <w:rFonts w:ascii="Times New Roman" w:hAnsi="Times New Roman" w:cs="Times New Roman"/>
          <w:color w:val="000000"/>
          <w:sz w:val="24"/>
          <w:szCs w:val="24"/>
          <w:lang w:val="ru-RU"/>
        </w:rPr>
        <w:t xml:space="preserve">. </w:t>
      </w:r>
      <w:r w:rsidR="00841839" w:rsidRPr="00841839">
        <w:rPr>
          <w:rFonts w:eastAsia="Times New Roman" w:cstheme="minorHAnsi"/>
          <w:bCs/>
          <w:sz w:val="24"/>
          <w:szCs w:val="24"/>
          <w:shd w:val="clear" w:color="auto" w:fill="FFFFFF"/>
          <w:lang w:val="ru-RU"/>
        </w:rPr>
        <w:t>Для учета медикаментов, приобретенных в качестве товара для продажи населению и лечения животных, реализуемых</w:t>
      </w:r>
      <w:r w:rsidR="00841839" w:rsidRPr="00841839">
        <w:rPr>
          <w:rFonts w:eastAsia="Times New Roman" w:cstheme="minorHAnsi"/>
          <w:bCs/>
          <w:sz w:val="24"/>
          <w:szCs w:val="24"/>
          <w:shd w:val="clear" w:color="auto" w:fill="FFFFFF"/>
        </w:rPr>
        <w:t> </w:t>
      </w:r>
      <w:r w:rsidR="00841839" w:rsidRPr="00841839">
        <w:rPr>
          <w:rFonts w:eastAsia="Times New Roman" w:cstheme="minorHAnsi"/>
          <w:bCs/>
          <w:sz w:val="24"/>
          <w:szCs w:val="24"/>
          <w:shd w:val="clear" w:color="auto" w:fill="FFFFFF"/>
          <w:lang w:val="ru-RU"/>
        </w:rPr>
        <w:t xml:space="preserve"> через аптеку, учреждение использует счет 105</w:t>
      </w:r>
      <w:r w:rsidR="006F47F8">
        <w:rPr>
          <w:rFonts w:eastAsia="Times New Roman" w:cstheme="minorHAnsi"/>
          <w:bCs/>
          <w:sz w:val="24"/>
          <w:szCs w:val="24"/>
          <w:shd w:val="clear" w:color="auto" w:fill="FFFFFF"/>
          <w:lang w:val="ru-RU"/>
        </w:rPr>
        <w:t>.</w:t>
      </w:r>
      <w:r w:rsidR="00841839" w:rsidRPr="00841839">
        <w:rPr>
          <w:rFonts w:eastAsia="Times New Roman" w:cstheme="minorHAnsi"/>
          <w:bCs/>
          <w:sz w:val="24"/>
          <w:szCs w:val="24"/>
          <w:shd w:val="clear" w:color="auto" w:fill="FFFFFF"/>
          <w:lang w:val="ru-RU"/>
        </w:rPr>
        <w:t>В8</w:t>
      </w:r>
      <w:r w:rsidR="006F47F8">
        <w:rPr>
          <w:rFonts w:eastAsia="Times New Roman" w:cstheme="minorHAnsi"/>
          <w:bCs/>
          <w:sz w:val="24"/>
          <w:szCs w:val="24"/>
          <w:shd w:val="clear" w:color="auto" w:fill="FFFFFF"/>
          <w:lang w:val="ru-RU"/>
        </w:rPr>
        <w:t xml:space="preserve"> «</w:t>
      </w:r>
      <w:r w:rsidR="00841839" w:rsidRPr="00841839">
        <w:rPr>
          <w:rFonts w:eastAsia="Times New Roman" w:cstheme="minorHAnsi"/>
          <w:bCs/>
          <w:sz w:val="24"/>
          <w:szCs w:val="24"/>
          <w:shd w:val="clear" w:color="auto" w:fill="FFFFFF"/>
          <w:lang w:val="ru-RU"/>
        </w:rPr>
        <w:t>Товары на складах</w:t>
      </w:r>
      <w:r w:rsidR="006F47F8">
        <w:rPr>
          <w:rFonts w:eastAsia="Times New Roman" w:cstheme="minorHAnsi"/>
          <w:bCs/>
          <w:sz w:val="24"/>
          <w:szCs w:val="24"/>
          <w:shd w:val="clear" w:color="auto" w:fill="FFFFFF"/>
          <w:lang w:val="ru-RU"/>
        </w:rPr>
        <w:t>».</w:t>
      </w:r>
    </w:p>
    <w:p w:rsidR="00841839" w:rsidRPr="006F47F8" w:rsidRDefault="00841839" w:rsidP="006F47F8">
      <w:pPr>
        <w:pStyle w:val="ConsPlusNormal"/>
        <w:ind w:firstLine="567"/>
        <w:jc w:val="both"/>
        <w:rPr>
          <w:rFonts w:ascii="Times New Roman" w:hAnsi="Times New Roman" w:cs="Times New Roman"/>
          <w:sz w:val="24"/>
          <w:szCs w:val="24"/>
        </w:rPr>
      </w:pPr>
      <w:r w:rsidRPr="006F47F8">
        <w:rPr>
          <w:rFonts w:ascii="Times New Roman" w:hAnsi="Times New Roman" w:cs="Times New Roman"/>
          <w:sz w:val="24"/>
          <w:szCs w:val="24"/>
        </w:rPr>
        <w:t>По товарам, передаваемым на реализацию, аналитический учет</w:t>
      </w:r>
      <w:r w:rsidR="006F47F8">
        <w:rPr>
          <w:rFonts w:ascii="Times New Roman" w:hAnsi="Times New Roman" w:cs="Times New Roman"/>
          <w:sz w:val="24"/>
          <w:szCs w:val="24"/>
        </w:rPr>
        <w:t xml:space="preserve"> ведется</w:t>
      </w:r>
      <w:r w:rsidRPr="006F47F8">
        <w:rPr>
          <w:rFonts w:ascii="Times New Roman" w:hAnsi="Times New Roman" w:cs="Times New Roman"/>
          <w:sz w:val="24"/>
          <w:szCs w:val="24"/>
        </w:rPr>
        <w:t xml:space="preserve"> в разрезе материально</w:t>
      </w:r>
      <w:r w:rsidR="006F47F8">
        <w:rPr>
          <w:rFonts w:ascii="Times New Roman" w:hAnsi="Times New Roman" w:cs="Times New Roman"/>
          <w:sz w:val="24"/>
          <w:szCs w:val="24"/>
        </w:rPr>
        <w:t>-</w:t>
      </w:r>
      <w:r w:rsidRPr="006F47F8">
        <w:rPr>
          <w:rFonts w:ascii="Times New Roman" w:hAnsi="Times New Roman" w:cs="Times New Roman"/>
          <w:sz w:val="24"/>
          <w:szCs w:val="24"/>
        </w:rPr>
        <w:t>ответственных лиц</w:t>
      </w:r>
      <w:r w:rsidR="006F47F8">
        <w:rPr>
          <w:rFonts w:ascii="Times New Roman" w:hAnsi="Times New Roman" w:cs="Times New Roman"/>
          <w:sz w:val="24"/>
          <w:szCs w:val="24"/>
        </w:rPr>
        <w:t xml:space="preserve"> и</w:t>
      </w:r>
      <w:r w:rsidRPr="006F47F8">
        <w:rPr>
          <w:rFonts w:ascii="Times New Roman" w:hAnsi="Times New Roman" w:cs="Times New Roman"/>
          <w:sz w:val="24"/>
          <w:szCs w:val="24"/>
        </w:rPr>
        <w:t xml:space="preserve"> мест реализации.</w:t>
      </w:r>
    </w:p>
    <w:p w:rsidR="006F47F8" w:rsidRPr="001B1DF9" w:rsidRDefault="00841839" w:rsidP="006F47F8">
      <w:pPr>
        <w:pStyle w:val="ConsPlusNormal"/>
        <w:ind w:firstLine="567"/>
        <w:jc w:val="both"/>
        <w:rPr>
          <w:rFonts w:ascii="Times New Roman" w:hAnsi="Times New Roman" w:cs="Times New Roman"/>
          <w:sz w:val="24"/>
          <w:szCs w:val="24"/>
        </w:rPr>
      </w:pPr>
      <w:r w:rsidRPr="006F47F8">
        <w:rPr>
          <w:rFonts w:ascii="Times New Roman" w:hAnsi="Times New Roman" w:cs="Times New Roman"/>
          <w:sz w:val="24"/>
          <w:szCs w:val="24"/>
        </w:rPr>
        <w:t>Товары, приобретенные для продажи, принима</w:t>
      </w:r>
      <w:r w:rsidR="006F47F8">
        <w:rPr>
          <w:rFonts w:ascii="Times New Roman" w:hAnsi="Times New Roman" w:cs="Times New Roman"/>
          <w:sz w:val="24"/>
          <w:szCs w:val="24"/>
        </w:rPr>
        <w:t>ются</w:t>
      </w:r>
      <w:r w:rsidRPr="006F47F8">
        <w:rPr>
          <w:rFonts w:ascii="Times New Roman" w:hAnsi="Times New Roman" w:cs="Times New Roman"/>
          <w:sz w:val="24"/>
          <w:szCs w:val="24"/>
        </w:rPr>
        <w:t xml:space="preserve"> к учету по их </w:t>
      </w:r>
      <w:hyperlink r:id="rId24" w:history="1">
        <w:r w:rsidRPr="006F47F8">
          <w:rPr>
            <w:rFonts w:ascii="Times New Roman" w:hAnsi="Times New Roman" w:cs="Times New Roman"/>
            <w:sz w:val="24"/>
            <w:szCs w:val="24"/>
          </w:rPr>
          <w:t>фактической стоимости</w:t>
        </w:r>
      </w:hyperlink>
      <w:r w:rsidRPr="006F47F8">
        <w:rPr>
          <w:rFonts w:ascii="Times New Roman" w:hAnsi="Times New Roman" w:cs="Times New Roman"/>
          <w:sz w:val="24"/>
          <w:szCs w:val="24"/>
        </w:rPr>
        <w:t>.</w:t>
      </w:r>
      <w:r w:rsidR="006F47F8">
        <w:rPr>
          <w:rFonts w:ascii="Times New Roman" w:hAnsi="Times New Roman" w:cs="Times New Roman"/>
          <w:sz w:val="24"/>
          <w:szCs w:val="24"/>
        </w:rPr>
        <w:t xml:space="preserve"> П</w:t>
      </w:r>
      <w:r w:rsidRPr="006F47F8">
        <w:rPr>
          <w:rFonts w:ascii="Times New Roman" w:hAnsi="Times New Roman" w:cs="Times New Roman"/>
          <w:sz w:val="24"/>
          <w:szCs w:val="24"/>
        </w:rPr>
        <w:t xml:space="preserve">ри передаче его в реализацию товар </w:t>
      </w:r>
      <w:r w:rsidR="006F47F8">
        <w:rPr>
          <w:rFonts w:ascii="Times New Roman" w:hAnsi="Times New Roman" w:cs="Times New Roman"/>
          <w:sz w:val="24"/>
          <w:szCs w:val="24"/>
        </w:rPr>
        <w:t xml:space="preserve">учитывается </w:t>
      </w:r>
      <w:r w:rsidRPr="006F47F8">
        <w:rPr>
          <w:rFonts w:ascii="Times New Roman" w:hAnsi="Times New Roman" w:cs="Times New Roman"/>
          <w:sz w:val="24"/>
          <w:szCs w:val="24"/>
        </w:rPr>
        <w:t>по розничной цене с обособленным учетом торговой наценки на счете 105</w:t>
      </w:r>
      <w:r w:rsidR="006F47F8">
        <w:rPr>
          <w:rFonts w:ascii="Times New Roman" w:hAnsi="Times New Roman" w:cs="Times New Roman"/>
          <w:sz w:val="24"/>
          <w:szCs w:val="24"/>
        </w:rPr>
        <w:t>.</w:t>
      </w:r>
      <w:r w:rsidR="00EF62DD">
        <w:rPr>
          <w:rFonts w:ascii="Times New Roman" w:hAnsi="Times New Roman" w:cs="Times New Roman"/>
          <w:sz w:val="24"/>
          <w:szCs w:val="24"/>
        </w:rPr>
        <w:t>3</w:t>
      </w:r>
      <w:r w:rsidRPr="006F47F8">
        <w:rPr>
          <w:rFonts w:ascii="Times New Roman" w:hAnsi="Times New Roman" w:cs="Times New Roman"/>
          <w:sz w:val="24"/>
          <w:szCs w:val="24"/>
        </w:rPr>
        <w:t xml:space="preserve">9 </w:t>
      </w:r>
      <w:r w:rsidR="006F47F8">
        <w:rPr>
          <w:rFonts w:ascii="Times New Roman" w:hAnsi="Times New Roman" w:cs="Times New Roman"/>
          <w:sz w:val="24"/>
          <w:szCs w:val="24"/>
        </w:rPr>
        <w:t>«</w:t>
      </w:r>
      <w:r w:rsidRPr="006F47F8">
        <w:rPr>
          <w:rFonts w:ascii="Times New Roman" w:hAnsi="Times New Roman" w:cs="Times New Roman"/>
          <w:sz w:val="24"/>
          <w:szCs w:val="24"/>
        </w:rPr>
        <w:t>Торговая наценка</w:t>
      </w:r>
      <w:r w:rsidR="006F47F8">
        <w:rPr>
          <w:rFonts w:ascii="Times New Roman" w:hAnsi="Times New Roman" w:cs="Times New Roman"/>
          <w:sz w:val="24"/>
          <w:szCs w:val="24"/>
        </w:rPr>
        <w:t>». Размер торговой наценки определяется в приказе руководителя учреждения по методу</w:t>
      </w:r>
      <w:r w:rsidR="006F47F8" w:rsidRPr="001B1DF9">
        <w:rPr>
          <w:rFonts w:ascii="Times New Roman" w:hAnsi="Times New Roman" w:cs="Times New Roman"/>
          <w:sz w:val="24"/>
          <w:szCs w:val="24"/>
          <w:highlight w:val="yellow"/>
        </w:rPr>
        <w:t>:</w:t>
      </w:r>
    </w:p>
    <w:p w:rsidR="006F47F8" w:rsidRPr="001B1DF9" w:rsidRDefault="006F47F8" w:rsidP="006F47F8">
      <w:pPr>
        <w:pStyle w:val="ConsPlusNormal"/>
        <w:numPr>
          <w:ilvl w:val="0"/>
          <w:numId w:val="79"/>
        </w:numPr>
        <w:adjustRightInd/>
        <w:ind w:left="0" w:firstLine="0"/>
        <w:jc w:val="both"/>
        <w:rPr>
          <w:rFonts w:ascii="Times New Roman" w:hAnsi="Times New Roman" w:cs="Times New Roman"/>
          <w:sz w:val="24"/>
          <w:szCs w:val="24"/>
        </w:rPr>
      </w:pPr>
      <w:r w:rsidRPr="001B1DF9">
        <w:rPr>
          <w:rFonts w:ascii="Times New Roman" w:hAnsi="Times New Roman" w:cs="Times New Roman"/>
          <w:sz w:val="24"/>
          <w:szCs w:val="24"/>
        </w:rPr>
        <w:t>по общему товарообороту - если на все товары применяется одинаковый процент торговой надбавки (</w:t>
      </w:r>
      <w:hyperlink r:id="rId25" w:history="1">
        <w:r w:rsidRPr="001B1DF9">
          <w:rPr>
            <w:rFonts w:ascii="Times New Roman" w:hAnsi="Times New Roman" w:cs="Times New Roman"/>
            <w:color w:val="0000FF"/>
            <w:sz w:val="24"/>
            <w:szCs w:val="24"/>
          </w:rPr>
          <w:t>п. 12.1.4</w:t>
        </w:r>
      </w:hyperlink>
      <w:r w:rsidRPr="001B1DF9">
        <w:rPr>
          <w:rFonts w:ascii="Times New Roman" w:hAnsi="Times New Roman" w:cs="Times New Roman"/>
          <w:sz w:val="24"/>
          <w:szCs w:val="24"/>
        </w:rPr>
        <w:t xml:space="preserve"> Методических рекомендаций по учету и оформлению операций приема, хранения и отпуска товаров в организациях торговли);</w:t>
      </w:r>
    </w:p>
    <w:p w:rsidR="006F47F8" w:rsidRPr="006F47F8" w:rsidRDefault="006F47F8" w:rsidP="006F47F8">
      <w:pPr>
        <w:pStyle w:val="ConsPlusNormal"/>
        <w:ind w:firstLine="720"/>
        <w:jc w:val="both"/>
        <w:rPr>
          <w:rFonts w:ascii="Times New Roman" w:hAnsi="Times New Roman" w:cs="Times New Roman"/>
          <w:sz w:val="24"/>
          <w:szCs w:val="24"/>
        </w:rPr>
      </w:pPr>
      <w:r w:rsidRPr="006F47F8">
        <w:rPr>
          <w:rFonts w:ascii="Times New Roman" w:hAnsi="Times New Roman" w:cs="Times New Roman"/>
          <w:sz w:val="24"/>
          <w:szCs w:val="24"/>
        </w:rPr>
        <w:t xml:space="preserve">Доходы от реализации товаров </w:t>
      </w:r>
      <w:r>
        <w:rPr>
          <w:rFonts w:ascii="Times New Roman" w:hAnsi="Times New Roman" w:cs="Times New Roman"/>
          <w:sz w:val="24"/>
          <w:szCs w:val="24"/>
        </w:rPr>
        <w:t>признаются</w:t>
      </w:r>
      <w:r w:rsidRPr="006F47F8">
        <w:rPr>
          <w:rFonts w:ascii="Times New Roman" w:hAnsi="Times New Roman" w:cs="Times New Roman"/>
          <w:sz w:val="24"/>
          <w:szCs w:val="24"/>
        </w:rPr>
        <w:t xml:space="preserve"> в бухгалтерском учете на дату выполнения следующих условий (</w:t>
      </w:r>
      <w:hyperlink r:id="rId26" w:history="1">
        <w:r w:rsidRPr="006F47F8">
          <w:rPr>
            <w:rFonts w:ascii="Times New Roman" w:hAnsi="Times New Roman" w:cs="Times New Roman"/>
            <w:color w:val="0000FF"/>
            <w:sz w:val="24"/>
            <w:szCs w:val="24"/>
          </w:rPr>
          <w:t>п. п. 48</w:t>
        </w:r>
      </w:hyperlink>
      <w:r w:rsidRPr="006F47F8">
        <w:rPr>
          <w:rFonts w:ascii="Times New Roman" w:hAnsi="Times New Roman" w:cs="Times New Roman"/>
          <w:sz w:val="24"/>
          <w:szCs w:val="24"/>
        </w:rPr>
        <w:t xml:space="preserve">, </w:t>
      </w:r>
      <w:hyperlink r:id="rId27" w:history="1">
        <w:r w:rsidRPr="006F47F8">
          <w:rPr>
            <w:rFonts w:ascii="Times New Roman" w:hAnsi="Times New Roman" w:cs="Times New Roman"/>
            <w:color w:val="0000FF"/>
            <w:sz w:val="24"/>
            <w:szCs w:val="24"/>
          </w:rPr>
          <w:t>51</w:t>
        </w:r>
      </w:hyperlink>
      <w:r w:rsidRPr="006F47F8">
        <w:rPr>
          <w:rFonts w:ascii="Times New Roman" w:hAnsi="Times New Roman" w:cs="Times New Roman"/>
          <w:sz w:val="24"/>
          <w:szCs w:val="24"/>
        </w:rPr>
        <w:t xml:space="preserve"> СГС "Доходы"):</w:t>
      </w:r>
    </w:p>
    <w:p w:rsidR="00841839" w:rsidRPr="006F47F8" w:rsidRDefault="00841839" w:rsidP="006F47F8">
      <w:pPr>
        <w:pStyle w:val="ConsPlusNormal"/>
        <w:numPr>
          <w:ilvl w:val="0"/>
          <w:numId w:val="78"/>
        </w:numPr>
        <w:adjustRightInd/>
        <w:ind w:left="0" w:firstLine="0"/>
        <w:jc w:val="both"/>
        <w:rPr>
          <w:rFonts w:ascii="Times New Roman" w:hAnsi="Times New Roman" w:cs="Times New Roman"/>
          <w:sz w:val="24"/>
          <w:szCs w:val="24"/>
          <w:highlight w:val="yellow"/>
        </w:rPr>
      </w:pPr>
      <w:r w:rsidRPr="006F47F8">
        <w:rPr>
          <w:rFonts w:ascii="Times New Roman" w:hAnsi="Times New Roman" w:cs="Times New Roman"/>
          <w:sz w:val="24"/>
          <w:szCs w:val="24"/>
          <w:highlight w:val="yellow"/>
        </w:rPr>
        <w:t>по цене реализации.</w:t>
      </w:r>
    </w:p>
    <w:p w:rsidR="00841839" w:rsidRPr="006F47F8" w:rsidRDefault="006F47F8" w:rsidP="006F47F8">
      <w:pPr>
        <w:pStyle w:val="ConsPlusNormal"/>
        <w:ind w:firstLine="720"/>
        <w:jc w:val="both"/>
        <w:rPr>
          <w:rFonts w:ascii="Times New Roman" w:hAnsi="Times New Roman" w:cs="Times New Roman"/>
          <w:sz w:val="24"/>
          <w:szCs w:val="24"/>
        </w:rPr>
      </w:pPr>
      <w:r>
        <w:rPr>
          <w:rFonts w:ascii="Times New Roman" w:hAnsi="Times New Roman" w:cs="Times New Roman"/>
          <w:sz w:val="24"/>
          <w:szCs w:val="24"/>
        </w:rPr>
        <w:t>С</w:t>
      </w:r>
      <w:r w:rsidR="00841839" w:rsidRPr="006F47F8">
        <w:rPr>
          <w:rFonts w:ascii="Times New Roman" w:hAnsi="Times New Roman" w:cs="Times New Roman"/>
          <w:sz w:val="24"/>
          <w:szCs w:val="24"/>
        </w:rPr>
        <w:t>умм</w:t>
      </w:r>
      <w:r>
        <w:rPr>
          <w:rFonts w:ascii="Times New Roman" w:hAnsi="Times New Roman" w:cs="Times New Roman"/>
          <w:sz w:val="24"/>
          <w:szCs w:val="24"/>
        </w:rPr>
        <w:t>а</w:t>
      </w:r>
      <w:r w:rsidR="00841839" w:rsidRPr="006F47F8">
        <w:rPr>
          <w:rFonts w:ascii="Times New Roman" w:hAnsi="Times New Roman" w:cs="Times New Roman"/>
          <w:sz w:val="24"/>
          <w:szCs w:val="24"/>
        </w:rPr>
        <w:t xml:space="preserve"> торговой наценки отра</w:t>
      </w:r>
      <w:r>
        <w:rPr>
          <w:rFonts w:ascii="Times New Roman" w:hAnsi="Times New Roman" w:cs="Times New Roman"/>
          <w:sz w:val="24"/>
          <w:szCs w:val="24"/>
        </w:rPr>
        <w:t>жается</w:t>
      </w:r>
      <w:r w:rsidR="00841839" w:rsidRPr="006F47F8">
        <w:rPr>
          <w:rFonts w:ascii="Times New Roman" w:hAnsi="Times New Roman" w:cs="Times New Roman"/>
          <w:sz w:val="24"/>
          <w:szCs w:val="24"/>
        </w:rPr>
        <w:t xml:space="preserve"> в уменьшение финансового результата текущего финансового года способом "красное сторно".</w:t>
      </w:r>
    </w:p>
    <w:p w:rsidR="000B393D" w:rsidRPr="000B393D" w:rsidRDefault="000B393D" w:rsidP="006F47F8">
      <w:pPr>
        <w:spacing w:before="0" w:beforeAutospacing="0" w:after="0" w:afterAutospacing="0"/>
        <w:ind w:firstLine="708"/>
        <w:jc w:val="both"/>
        <w:rPr>
          <w:rFonts w:cstheme="minorHAnsi"/>
          <w:sz w:val="24"/>
          <w:szCs w:val="24"/>
          <w:lang w:val="ru-RU"/>
        </w:rPr>
      </w:pPr>
      <w:r w:rsidRPr="000B393D">
        <w:rPr>
          <w:rFonts w:cstheme="minorHAnsi"/>
          <w:sz w:val="24"/>
          <w:szCs w:val="24"/>
          <w:lang w:val="ru-RU"/>
        </w:rPr>
        <w:t>13. Учет материальных запасов</w:t>
      </w:r>
      <w:r>
        <w:rPr>
          <w:rFonts w:cstheme="minorHAnsi"/>
          <w:sz w:val="24"/>
          <w:szCs w:val="24"/>
          <w:lang w:val="ru-RU"/>
        </w:rPr>
        <w:t xml:space="preserve"> для проведения ветеринарно-профилактических мероприятий </w:t>
      </w:r>
      <w:r w:rsidRPr="000B393D">
        <w:rPr>
          <w:rFonts w:cstheme="minorHAnsi"/>
          <w:sz w:val="24"/>
          <w:szCs w:val="24"/>
          <w:lang w:val="ru-RU"/>
        </w:rPr>
        <w:t>на счете 105.00 ведется в зависимости от цел</w:t>
      </w:r>
      <w:r>
        <w:rPr>
          <w:rFonts w:cstheme="minorHAnsi"/>
          <w:sz w:val="24"/>
          <w:szCs w:val="24"/>
          <w:lang w:val="ru-RU"/>
        </w:rPr>
        <w:t>и</w:t>
      </w:r>
      <w:r w:rsidRPr="000B393D">
        <w:rPr>
          <w:rFonts w:cstheme="minorHAnsi"/>
          <w:sz w:val="24"/>
          <w:szCs w:val="24"/>
          <w:lang w:val="ru-RU"/>
        </w:rPr>
        <w:t xml:space="preserve"> использования, в том числе:</w:t>
      </w:r>
    </w:p>
    <w:tbl>
      <w:tblPr>
        <w:tblStyle w:val="af0"/>
        <w:tblW w:w="0" w:type="auto"/>
        <w:tblLook w:val="04A0"/>
      </w:tblPr>
      <w:tblGrid>
        <w:gridCol w:w="3103"/>
        <w:gridCol w:w="3103"/>
        <w:gridCol w:w="3037"/>
      </w:tblGrid>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rsidP="006F47F8">
            <w:pPr>
              <w:jc w:val="center"/>
              <w:rPr>
                <w:rFonts w:asciiTheme="minorHAnsi" w:hAnsiTheme="minorHAnsi" w:cstheme="minorHAnsi"/>
                <w:b/>
                <w:lang w:eastAsia="en-US"/>
              </w:rPr>
            </w:pPr>
            <w:r w:rsidRPr="000B393D">
              <w:rPr>
                <w:rFonts w:asciiTheme="minorHAnsi" w:hAnsiTheme="minorHAnsi" w:cstheme="minorHAnsi"/>
                <w:b/>
              </w:rPr>
              <w:t>Вид материального запаса</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rsidP="006F47F8">
            <w:pPr>
              <w:jc w:val="center"/>
              <w:rPr>
                <w:rFonts w:asciiTheme="minorHAnsi" w:hAnsiTheme="minorHAnsi" w:cstheme="minorHAnsi"/>
                <w:b/>
                <w:lang w:eastAsia="en-US"/>
              </w:rPr>
            </w:pPr>
            <w:r w:rsidRPr="000B393D">
              <w:rPr>
                <w:rFonts w:asciiTheme="minorHAnsi" w:hAnsiTheme="minorHAnsi" w:cstheme="minorHAnsi"/>
                <w:b/>
              </w:rPr>
              <w:t>Функциональное назначение – оказание ветеринарных услуг, в том числе:</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rsidP="006F47F8">
            <w:pPr>
              <w:jc w:val="center"/>
              <w:rPr>
                <w:rFonts w:asciiTheme="minorHAnsi" w:hAnsiTheme="minorHAnsi" w:cstheme="minorHAnsi"/>
                <w:b/>
                <w:lang w:eastAsia="en-US"/>
              </w:rPr>
            </w:pPr>
            <w:r w:rsidRPr="000B393D">
              <w:rPr>
                <w:rFonts w:asciiTheme="minorHAnsi" w:hAnsiTheme="minorHAnsi" w:cstheme="minorHAnsi"/>
                <w:b/>
              </w:rPr>
              <w:t>Счет</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rsidP="006F47F8">
            <w:pPr>
              <w:jc w:val="both"/>
              <w:rPr>
                <w:rFonts w:asciiTheme="minorHAnsi" w:hAnsiTheme="minorHAnsi" w:cstheme="minorHAnsi"/>
                <w:lang w:eastAsia="en-US"/>
              </w:rPr>
            </w:pPr>
            <w:r w:rsidRPr="000B393D">
              <w:rPr>
                <w:rFonts w:asciiTheme="minorHAnsi" w:hAnsiTheme="minorHAnsi" w:cstheme="minorHAnsi"/>
              </w:rPr>
              <w:t>Вакуумные системы (вакуумная пробирка, игла, иглодержатель)</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rsidP="006F47F8">
            <w:pPr>
              <w:jc w:val="both"/>
              <w:rPr>
                <w:rFonts w:asciiTheme="minorHAnsi" w:hAnsiTheme="minorHAnsi" w:cstheme="minorHAnsi"/>
                <w:lang w:eastAsia="en-US"/>
              </w:rPr>
            </w:pPr>
            <w:r w:rsidRPr="000B393D">
              <w:rPr>
                <w:rFonts w:asciiTheme="minorHAnsi" w:hAnsiTheme="minorHAnsi" w:cstheme="minorHAnsi"/>
              </w:rPr>
              <w:t xml:space="preserve">Для забора проб крови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rsidP="006F47F8">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Биопродукция (вакцина, антиген, глобулин, сыворотка и т.п.)</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Для ветеринарно-профилактических мероприятий, в т.ч. вакцинация, иммунизация, диагностика</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Адилин (лекарственный препарат)</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Для бескровного умерщвления животных</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rPr>
                <w:rFonts w:asciiTheme="minorHAnsi" w:hAnsiTheme="minorHAnsi" w:cstheme="minorHAnsi"/>
              </w:rPr>
            </w:pPr>
            <w:r w:rsidRPr="000B393D">
              <w:rPr>
                <w:rFonts w:asciiTheme="minorHAnsi" w:hAnsiTheme="minorHAnsi" w:cstheme="minorHAnsi"/>
              </w:rPr>
              <w:t>Тест-система</w:t>
            </w:r>
          </w:p>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диагностический набор</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Для диагностических (лабораторных) исследований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Комплект реагентов / тест</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Для диагностических (лабораторных) исследований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Лабораторная посуда (стеклянная, фарфоровая, пластиковая; стакан, воронка, тигель, колба, пробирка, чашка  Петри, воронки, бутыли, бутылки, склянки, бюретки, </w:t>
            </w:r>
            <w:r w:rsidRPr="000B393D">
              <w:rPr>
                <w:rFonts w:asciiTheme="minorHAnsi" w:hAnsiTheme="minorHAnsi" w:cstheme="minorHAnsi"/>
              </w:rPr>
              <w:lastRenderedPageBreak/>
              <w:t>пробки, ступки, пестики, шпатели, чаши, стеклянные палочки, кюветы, контейнеры, промывалки, зажим, ерш и др.)</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lastRenderedPageBreak/>
              <w:t xml:space="preserve">Для диагностических (лабораторных) исследований, лечебной деятельности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36</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lastRenderedPageBreak/>
              <w:t>Мерная посуда (колба, мензурка, цилиндр, пипетка, емкости для взвешивания и т.п.)</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Для диагностических (лабораторных) исследований, лечебной деятельности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36</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Расходные материалы (одноразовая пластиковая посуда, наконечники для дозатора, плашка, пробирка одноразовая, фильтровальная бумага, ванночки, предметные и покровные стекла, груши, стеклошарики, пакеты  и контейнеры для отходов, упаковочные материалы для автоклавирования, и др.)</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Для диагностических (лабораторных) исследований, лечебной деятельности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36</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Химические реактивы, красители</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Для диагностических (лабораторных) исследований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r w:rsidR="000B393D" w:rsidRPr="000B393D" w:rsidTr="008B2D19">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Расходные материалы (вата, марля, бинт, шприц и т.п.)</w:t>
            </w:r>
          </w:p>
        </w:tc>
        <w:tc>
          <w:tcPr>
            <w:tcW w:w="3103"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both"/>
              <w:rPr>
                <w:rFonts w:asciiTheme="minorHAnsi" w:hAnsiTheme="minorHAnsi" w:cstheme="minorHAnsi"/>
                <w:lang w:eastAsia="en-US"/>
              </w:rPr>
            </w:pPr>
            <w:r w:rsidRPr="000B393D">
              <w:rPr>
                <w:rFonts w:asciiTheme="minorHAnsi" w:hAnsiTheme="minorHAnsi" w:cstheme="minorHAnsi"/>
              </w:rPr>
              <w:t xml:space="preserve">Для диагностических (лабораторных) исследований, лечебной, ветеринарно-профилактической  деятельности </w:t>
            </w:r>
          </w:p>
        </w:tc>
        <w:tc>
          <w:tcPr>
            <w:tcW w:w="3037" w:type="dxa"/>
            <w:tcBorders>
              <w:top w:val="single" w:sz="4" w:space="0" w:color="auto"/>
              <w:left w:val="single" w:sz="4" w:space="0" w:color="auto"/>
              <w:bottom w:val="single" w:sz="4" w:space="0" w:color="auto"/>
              <w:right w:val="single" w:sz="4" w:space="0" w:color="auto"/>
            </w:tcBorders>
            <w:hideMark/>
          </w:tcPr>
          <w:p w:rsidR="000B393D" w:rsidRPr="000B393D" w:rsidRDefault="000B393D">
            <w:pPr>
              <w:jc w:val="center"/>
              <w:rPr>
                <w:rFonts w:asciiTheme="minorHAnsi" w:hAnsiTheme="minorHAnsi" w:cstheme="minorHAnsi"/>
                <w:lang w:eastAsia="en-US"/>
              </w:rPr>
            </w:pPr>
            <w:r w:rsidRPr="000B393D">
              <w:rPr>
                <w:rFonts w:asciiTheme="minorHAnsi" w:hAnsiTheme="minorHAnsi" w:cstheme="minorHAnsi"/>
              </w:rPr>
              <w:t>105</w:t>
            </w:r>
            <w:r>
              <w:rPr>
                <w:rFonts w:asciiTheme="minorHAnsi" w:hAnsiTheme="minorHAnsi" w:cstheme="minorHAnsi"/>
              </w:rPr>
              <w:t>.</w:t>
            </w:r>
            <w:r w:rsidRPr="000B393D">
              <w:rPr>
                <w:rFonts w:asciiTheme="minorHAnsi" w:hAnsiTheme="minorHAnsi" w:cstheme="minorHAnsi"/>
              </w:rPr>
              <w:t>31</w:t>
            </w:r>
          </w:p>
        </w:tc>
      </w:tr>
    </w:tbl>
    <w:p w:rsidR="00841839" w:rsidRPr="00AA57EB" w:rsidRDefault="00841839" w:rsidP="00942011">
      <w:pPr>
        <w:spacing w:before="0" w:beforeAutospacing="0" w:after="0" w:afterAutospacing="0"/>
        <w:ind w:firstLine="567"/>
        <w:jc w:val="both"/>
        <w:rPr>
          <w:rFonts w:ascii="Times New Roman" w:hAnsi="Times New Roman" w:cs="Times New Roman"/>
          <w:color w:val="000000"/>
          <w:sz w:val="24"/>
          <w:szCs w:val="24"/>
          <w:lang w:val="ru-RU"/>
        </w:rPr>
      </w:pPr>
    </w:p>
    <w:p w:rsidR="00873729" w:rsidRPr="00AA57EB" w:rsidRDefault="00073B8D" w:rsidP="00942011">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6</w:t>
      </w:r>
      <w:r w:rsidR="008C1415" w:rsidRPr="00AA57EB">
        <w:rPr>
          <w:rFonts w:ascii="Times New Roman" w:hAnsi="Times New Roman" w:cs="Times New Roman"/>
          <w:b/>
          <w:bCs/>
          <w:color w:val="000000"/>
          <w:sz w:val="24"/>
          <w:szCs w:val="24"/>
          <w:lang w:val="ru-RU"/>
        </w:rPr>
        <w:t>. Стоимость безвозмездно полученных нефинансовых активов</w:t>
      </w:r>
    </w:p>
    <w:p w:rsidR="00873729" w:rsidRPr="00AA57EB" w:rsidRDefault="00073B8D"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6</w:t>
      </w:r>
      <w:r w:rsidR="008C1415" w:rsidRPr="00AA57EB">
        <w:rPr>
          <w:rFonts w:ascii="Times New Roman" w:hAnsi="Times New Roman" w:cs="Times New Roman"/>
          <w:color w:val="000000"/>
          <w:sz w:val="24"/>
          <w:szCs w:val="24"/>
          <w:lang w:val="ru-RU"/>
        </w:rPr>
        <w:t xml:space="preserve">.1. </w:t>
      </w:r>
      <w:r w:rsidR="00942011">
        <w:rPr>
          <w:rFonts w:ascii="Times New Roman" w:hAnsi="Times New Roman" w:cs="Times New Roman"/>
          <w:color w:val="000000"/>
          <w:sz w:val="24"/>
          <w:szCs w:val="24"/>
          <w:lang w:val="ru-RU"/>
        </w:rPr>
        <w:t>В случаях отсутствия д</w:t>
      </w:r>
      <w:r w:rsidR="008C1415" w:rsidRPr="00AA57EB">
        <w:rPr>
          <w:rFonts w:ascii="Times New Roman" w:hAnsi="Times New Roman" w:cs="Times New Roman"/>
          <w:color w:val="000000"/>
          <w:sz w:val="24"/>
          <w:szCs w:val="24"/>
          <w:lang w:val="ru-RU"/>
        </w:rPr>
        <w:t>анны</w:t>
      </w:r>
      <w:r w:rsidR="00942011">
        <w:rPr>
          <w:rFonts w:ascii="Times New Roman" w:hAnsi="Times New Roman" w:cs="Times New Roman"/>
          <w:color w:val="000000"/>
          <w:sz w:val="24"/>
          <w:szCs w:val="24"/>
          <w:lang w:val="ru-RU"/>
        </w:rPr>
        <w:t>х</w:t>
      </w:r>
      <w:r w:rsidR="008C1415" w:rsidRPr="00AA57EB">
        <w:rPr>
          <w:rFonts w:ascii="Times New Roman" w:hAnsi="Times New Roman" w:cs="Times New Roman"/>
          <w:color w:val="000000"/>
          <w:sz w:val="24"/>
          <w:szCs w:val="24"/>
          <w:lang w:val="ru-RU"/>
        </w:rPr>
        <w:t xml:space="preserve"> о справедливой стоимости безвозмездно полученных </w:t>
      </w:r>
      <w:r w:rsidR="00942011">
        <w:rPr>
          <w:rFonts w:ascii="Times New Roman" w:hAnsi="Times New Roman" w:cs="Times New Roman"/>
          <w:color w:val="000000"/>
          <w:sz w:val="24"/>
          <w:szCs w:val="24"/>
          <w:lang w:val="ru-RU"/>
        </w:rPr>
        <w:t xml:space="preserve">объектах </w:t>
      </w:r>
      <w:r w:rsidR="008C1415" w:rsidRPr="00AA57EB">
        <w:rPr>
          <w:rFonts w:ascii="Times New Roman" w:hAnsi="Times New Roman" w:cs="Times New Roman"/>
          <w:color w:val="000000"/>
          <w:sz w:val="24"/>
          <w:szCs w:val="24"/>
          <w:lang w:val="ru-RU"/>
        </w:rPr>
        <w:t>нефинансовых активов</w:t>
      </w:r>
      <w:r w:rsidR="00942011">
        <w:rPr>
          <w:rFonts w:ascii="Times New Roman" w:hAnsi="Times New Roman" w:cs="Times New Roman"/>
          <w:color w:val="000000"/>
          <w:sz w:val="24"/>
          <w:szCs w:val="24"/>
          <w:lang w:val="ru-RU"/>
        </w:rPr>
        <w:t xml:space="preserve"> комиссией по поступлению и выбытию активов запрашиваются следующие объекты</w:t>
      </w:r>
      <w:r w:rsidR="008C1415" w:rsidRPr="00AA57EB">
        <w:rPr>
          <w:rFonts w:ascii="Times New Roman" w:hAnsi="Times New Roman" w:cs="Times New Roman"/>
          <w:color w:val="000000"/>
          <w:sz w:val="24"/>
          <w:szCs w:val="24"/>
          <w:lang w:val="ru-RU"/>
        </w:rPr>
        <w:t>:</w:t>
      </w:r>
    </w:p>
    <w:p w:rsidR="00873729" w:rsidRPr="00AA57EB" w:rsidRDefault="008C1415" w:rsidP="00942011">
      <w:pPr>
        <w:numPr>
          <w:ilvl w:val="0"/>
          <w:numId w:val="21"/>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справк</w:t>
      </w:r>
      <w:r w:rsidR="00942011">
        <w:rPr>
          <w:rFonts w:ascii="Times New Roman" w:hAnsi="Times New Roman" w:cs="Times New Roman"/>
          <w:color w:val="000000"/>
          <w:sz w:val="24"/>
          <w:szCs w:val="24"/>
          <w:lang w:val="ru-RU"/>
        </w:rPr>
        <w:t>и</w:t>
      </w:r>
      <w:r w:rsidRPr="00AA57EB">
        <w:rPr>
          <w:rFonts w:ascii="Times New Roman" w:hAnsi="Times New Roman" w:cs="Times New Roman"/>
          <w:color w:val="000000"/>
          <w:sz w:val="24"/>
          <w:szCs w:val="24"/>
          <w:lang w:val="ru-RU"/>
        </w:rPr>
        <w:t xml:space="preserve"> (други</w:t>
      </w:r>
      <w:r w:rsidR="00942011">
        <w:rPr>
          <w:rFonts w:ascii="Times New Roman" w:hAnsi="Times New Roman" w:cs="Times New Roman"/>
          <w:color w:val="000000"/>
          <w:sz w:val="24"/>
          <w:szCs w:val="24"/>
          <w:lang w:val="ru-RU"/>
        </w:rPr>
        <w:t>е</w:t>
      </w:r>
      <w:r w:rsidRPr="00AA57EB">
        <w:rPr>
          <w:rFonts w:ascii="Times New Roman" w:hAnsi="Times New Roman" w:cs="Times New Roman"/>
          <w:color w:val="000000"/>
          <w:sz w:val="24"/>
          <w:szCs w:val="24"/>
          <w:lang w:val="ru-RU"/>
        </w:rPr>
        <w:t xml:space="preserve"> подтверждающи</w:t>
      </w:r>
      <w:r w:rsidR="00942011">
        <w:rPr>
          <w:rFonts w:ascii="Times New Roman" w:hAnsi="Times New Roman" w:cs="Times New Roman"/>
          <w:color w:val="000000"/>
          <w:sz w:val="24"/>
          <w:szCs w:val="24"/>
          <w:lang w:val="ru-RU"/>
        </w:rPr>
        <w:t>е</w:t>
      </w:r>
      <w:r w:rsidRPr="00AA57EB">
        <w:rPr>
          <w:rFonts w:ascii="Times New Roman" w:hAnsi="Times New Roman" w:cs="Times New Roman"/>
          <w:color w:val="000000"/>
          <w:sz w:val="24"/>
          <w:szCs w:val="24"/>
          <w:lang w:val="ru-RU"/>
        </w:rPr>
        <w:t xml:space="preserve"> документ</w:t>
      </w:r>
      <w:r w:rsidR="00942011">
        <w:rPr>
          <w:rFonts w:ascii="Times New Roman" w:hAnsi="Times New Roman" w:cs="Times New Roman"/>
          <w:color w:val="000000"/>
          <w:sz w:val="24"/>
          <w:szCs w:val="24"/>
          <w:lang w:val="ru-RU"/>
        </w:rPr>
        <w:t>ы</w:t>
      </w:r>
      <w:r w:rsidRPr="00AA57EB">
        <w:rPr>
          <w:rFonts w:ascii="Times New Roman" w:hAnsi="Times New Roman" w:cs="Times New Roman"/>
          <w:color w:val="000000"/>
          <w:sz w:val="24"/>
          <w:szCs w:val="24"/>
          <w:lang w:val="ru-RU"/>
        </w:rPr>
        <w:t>) Росстата;</w:t>
      </w:r>
    </w:p>
    <w:p w:rsidR="00873729" w:rsidRPr="00AA57EB" w:rsidRDefault="008C1415" w:rsidP="00942011">
      <w:pPr>
        <w:numPr>
          <w:ilvl w:val="0"/>
          <w:numId w:val="21"/>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 прайс-лист</w:t>
      </w:r>
      <w:r w:rsidR="00942011">
        <w:rPr>
          <w:rFonts w:ascii="Times New Roman" w:hAnsi="Times New Roman" w:cs="Times New Roman"/>
          <w:color w:val="000000"/>
          <w:sz w:val="24"/>
          <w:szCs w:val="24"/>
          <w:lang w:val="ru-RU"/>
        </w:rPr>
        <w:t>ы</w:t>
      </w:r>
      <w:r w:rsidR="001B1DF9">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заводов-изготовителей;</w:t>
      </w:r>
    </w:p>
    <w:p w:rsidR="00873729" w:rsidRPr="00AA57EB" w:rsidRDefault="008C1415" w:rsidP="00942011">
      <w:pPr>
        <w:numPr>
          <w:ilvl w:val="0"/>
          <w:numId w:val="21"/>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справк</w:t>
      </w:r>
      <w:r w:rsidR="00942011">
        <w:rPr>
          <w:rFonts w:ascii="Times New Roman" w:hAnsi="Times New Roman" w:cs="Times New Roman"/>
          <w:color w:val="000000"/>
          <w:sz w:val="24"/>
          <w:szCs w:val="24"/>
          <w:lang w:val="ru-RU"/>
        </w:rPr>
        <w:t>и</w:t>
      </w:r>
      <w:r w:rsidRPr="00AA57EB">
        <w:rPr>
          <w:rFonts w:ascii="Times New Roman" w:hAnsi="Times New Roman" w:cs="Times New Roman"/>
          <w:color w:val="000000"/>
          <w:sz w:val="24"/>
          <w:szCs w:val="24"/>
          <w:lang w:val="ru-RU"/>
        </w:rPr>
        <w:t xml:space="preserve"> (други</w:t>
      </w:r>
      <w:r w:rsidR="00942011">
        <w:rPr>
          <w:rFonts w:ascii="Times New Roman" w:hAnsi="Times New Roman" w:cs="Times New Roman"/>
          <w:color w:val="000000"/>
          <w:sz w:val="24"/>
          <w:szCs w:val="24"/>
          <w:lang w:val="ru-RU"/>
        </w:rPr>
        <w:t>е</w:t>
      </w:r>
      <w:r w:rsidRPr="00AA57EB">
        <w:rPr>
          <w:rFonts w:ascii="Times New Roman" w:hAnsi="Times New Roman" w:cs="Times New Roman"/>
          <w:color w:val="000000"/>
          <w:sz w:val="24"/>
          <w:szCs w:val="24"/>
          <w:lang w:val="ru-RU"/>
        </w:rPr>
        <w:t xml:space="preserve"> подтверждающи</w:t>
      </w:r>
      <w:r w:rsidR="00942011">
        <w:rPr>
          <w:rFonts w:ascii="Times New Roman" w:hAnsi="Times New Roman" w:cs="Times New Roman"/>
          <w:color w:val="000000"/>
          <w:sz w:val="24"/>
          <w:szCs w:val="24"/>
          <w:lang w:val="ru-RU"/>
        </w:rPr>
        <w:t>е</w:t>
      </w:r>
      <w:r w:rsidRPr="00AA57EB">
        <w:rPr>
          <w:rFonts w:ascii="Times New Roman" w:hAnsi="Times New Roman" w:cs="Times New Roman"/>
          <w:color w:val="000000"/>
          <w:sz w:val="24"/>
          <w:szCs w:val="24"/>
          <w:lang w:val="ru-RU"/>
        </w:rPr>
        <w:t xml:space="preserve"> документ</w:t>
      </w:r>
      <w:r w:rsidR="00942011">
        <w:rPr>
          <w:rFonts w:ascii="Times New Roman" w:hAnsi="Times New Roman" w:cs="Times New Roman"/>
          <w:color w:val="000000"/>
          <w:sz w:val="24"/>
          <w:szCs w:val="24"/>
          <w:lang w:val="ru-RU"/>
        </w:rPr>
        <w:t>ы</w:t>
      </w:r>
      <w:r w:rsidRPr="00AA57EB">
        <w:rPr>
          <w:rFonts w:ascii="Times New Roman" w:hAnsi="Times New Roman" w:cs="Times New Roman"/>
          <w:color w:val="000000"/>
          <w:sz w:val="24"/>
          <w:szCs w:val="24"/>
          <w:lang w:val="ru-RU"/>
        </w:rPr>
        <w:t>) оценщиков;</w:t>
      </w:r>
    </w:p>
    <w:p w:rsidR="00942011" w:rsidRDefault="008C1415" w:rsidP="00942011">
      <w:pPr>
        <w:numPr>
          <w:ilvl w:val="0"/>
          <w:numId w:val="21"/>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информаци</w:t>
      </w:r>
      <w:r w:rsidR="00942011">
        <w:rPr>
          <w:rFonts w:ascii="Times New Roman" w:hAnsi="Times New Roman" w:cs="Times New Roman"/>
          <w:color w:val="000000"/>
          <w:sz w:val="24"/>
          <w:szCs w:val="24"/>
          <w:lang w:val="ru-RU"/>
        </w:rPr>
        <w:t>я</w:t>
      </w:r>
      <w:r w:rsidRPr="00AA57EB">
        <w:rPr>
          <w:rFonts w:ascii="Times New Roman" w:hAnsi="Times New Roman" w:cs="Times New Roman"/>
          <w:color w:val="000000"/>
          <w:sz w:val="24"/>
          <w:szCs w:val="24"/>
          <w:lang w:val="ru-RU"/>
        </w:rPr>
        <w:t>, размещенн</w:t>
      </w:r>
      <w:r w:rsidR="00942011">
        <w:rPr>
          <w:rFonts w:ascii="Times New Roman" w:hAnsi="Times New Roman" w:cs="Times New Roman"/>
          <w:color w:val="000000"/>
          <w:sz w:val="24"/>
          <w:szCs w:val="24"/>
          <w:lang w:val="ru-RU"/>
        </w:rPr>
        <w:t>ая</w:t>
      </w:r>
      <w:r w:rsidRPr="00AA57EB">
        <w:rPr>
          <w:rFonts w:ascii="Times New Roman" w:hAnsi="Times New Roman" w:cs="Times New Roman"/>
          <w:color w:val="000000"/>
          <w:sz w:val="24"/>
          <w:szCs w:val="24"/>
          <w:lang w:val="ru-RU"/>
        </w:rPr>
        <w:t xml:space="preserve"> в СМИ</w:t>
      </w:r>
    </w:p>
    <w:p w:rsidR="00873729" w:rsidRPr="00AA57EB" w:rsidRDefault="008C1415" w:rsidP="00942011">
      <w:pPr>
        <w:numPr>
          <w:ilvl w:val="0"/>
          <w:numId w:val="21"/>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 и т. д.</w:t>
      </w:r>
    </w:p>
    <w:p w:rsidR="00873729"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случаях невозможности документального подтверждения стоимость определяется экспертным путем.</w:t>
      </w:r>
    </w:p>
    <w:p w:rsidR="00873729" w:rsidRPr="00AA57EB" w:rsidRDefault="00073B8D" w:rsidP="00942011">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7</w:t>
      </w:r>
      <w:r w:rsidR="008C1415" w:rsidRPr="00AA57EB">
        <w:rPr>
          <w:rFonts w:ascii="Times New Roman" w:hAnsi="Times New Roman" w:cs="Times New Roman"/>
          <w:b/>
          <w:bCs/>
          <w:color w:val="000000"/>
          <w:sz w:val="24"/>
          <w:szCs w:val="24"/>
          <w:lang w:val="ru-RU"/>
        </w:rPr>
        <w:t>. Затраты на изготовление готовой продукции, выполнение работ, оказание услуг</w:t>
      </w:r>
    </w:p>
    <w:p w:rsidR="00873729"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Учет расходов по формированию себестоимости ведется раздельно по группам видов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услуг (работ, готовой продукции):</w:t>
      </w:r>
    </w:p>
    <w:p w:rsidR="00873729" w:rsidRPr="00E718A1" w:rsidRDefault="00E718A1" w:rsidP="00942011">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sidR="008C1415" w:rsidRPr="00E718A1">
        <w:rPr>
          <w:rFonts w:ascii="Times New Roman" w:hAnsi="Times New Roman" w:cs="Times New Roman"/>
          <w:color w:val="000000"/>
          <w:sz w:val="24"/>
          <w:szCs w:val="24"/>
          <w:lang w:val="ru-RU"/>
        </w:rPr>
        <w:t xml:space="preserve"> в рамках выполнения государственного задания:</w:t>
      </w:r>
    </w:p>
    <w:p w:rsidR="00EF62DD" w:rsidRPr="00E718A1" w:rsidRDefault="00EF62DD" w:rsidP="00942011">
      <w:pPr>
        <w:numPr>
          <w:ilvl w:val="0"/>
          <w:numId w:val="2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E718A1">
        <w:rPr>
          <w:rFonts w:ascii="Times New Roman" w:hAnsi="Times New Roman" w:cs="Times New Roman"/>
          <w:color w:val="000000"/>
          <w:sz w:val="24"/>
          <w:szCs w:val="24"/>
          <w:lang w:val="ru-RU"/>
        </w:rPr>
        <w:t>Проведение мероприятий по предупреждению и ликвидации заразных и иных болезней животных, включая сельскохозяйственных, домашних, зоопарковых и других животных, пушных зверей, птиц, рыб и пчел и их лечению на счете 4.109.61</w:t>
      </w:r>
    </w:p>
    <w:p w:rsidR="000B10FA" w:rsidRDefault="00EF62DD" w:rsidP="000B10FA">
      <w:pPr>
        <w:numPr>
          <w:ilvl w:val="0"/>
          <w:numId w:val="2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0B10FA">
        <w:rPr>
          <w:rFonts w:ascii="Times New Roman" w:hAnsi="Times New Roman" w:cs="Times New Roman"/>
          <w:color w:val="000000"/>
          <w:sz w:val="24"/>
          <w:szCs w:val="24"/>
          <w:lang w:val="ru-RU"/>
        </w:rPr>
        <w:t>Проведение мероприятий по защите населения от болезней, общих для человека и животных, и пищевых отравлений на счете 4.109.62</w:t>
      </w:r>
    </w:p>
    <w:p w:rsidR="00873729" w:rsidRPr="00AA57EB" w:rsidRDefault="00E718A1" w:rsidP="000B10FA">
      <w:pPr>
        <w:numPr>
          <w:ilvl w:val="0"/>
          <w:numId w:val="2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E718A1">
        <w:rPr>
          <w:rFonts w:ascii="Times New Roman" w:hAnsi="Times New Roman" w:cs="Times New Roman"/>
          <w:color w:val="000000"/>
          <w:sz w:val="24"/>
          <w:szCs w:val="24"/>
          <w:lang w:val="ru-RU"/>
        </w:rPr>
        <w:t>-</w:t>
      </w:r>
      <w:r w:rsidR="008C1415" w:rsidRPr="00E718A1">
        <w:rPr>
          <w:rFonts w:ascii="Times New Roman" w:hAnsi="Times New Roman" w:cs="Times New Roman"/>
          <w:color w:val="000000"/>
          <w:sz w:val="24"/>
          <w:szCs w:val="24"/>
          <w:lang w:val="ru-RU"/>
        </w:rPr>
        <w:t xml:space="preserve"> в рамках приносящей доход деятельности</w:t>
      </w:r>
      <w:r w:rsidRPr="00E718A1">
        <w:rPr>
          <w:rFonts w:ascii="Times New Roman" w:hAnsi="Times New Roman" w:cs="Times New Roman"/>
          <w:color w:val="000000"/>
          <w:sz w:val="24"/>
          <w:szCs w:val="24"/>
          <w:lang w:val="ru-RU"/>
        </w:rPr>
        <w:t>, осуществляемой в соответствии с уставными видами деятельности</w:t>
      </w:r>
      <w:r w:rsidR="008C1415" w:rsidRPr="00E718A1">
        <w:rPr>
          <w:rFonts w:ascii="Times New Roman" w:hAnsi="Times New Roman" w:cs="Times New Roman"/>
          <w:color w:val="000000"/>
          <w:sz w:val="24"/>
          <w:szCs w:val="24"/>
          <w:lang w:val="ru-RU"/>
        </w:rPr>
        <w:t>:</w:t>
      </w:r>
    </w:p>
    <w:p w:rsidR="00E718A1" w:rsidRPr="00E718A1" w:rsidRDefault="00E718A1" w:rsidP="00942011">
      <w:pPr>
        <w:spacing w:before="0" w:beforeAutospacing="0" w:after="0" w:afterAutospacing="0"/>
        <w:ind w:firstLine="567"/>
        <w:jc w:val="both"/>
        <w:rPr>
          <w:rFonts w:ascii="Times New Roman" w:hAnsi="Times New Roman" w:cs="Times New Roman"/>
          <w:i/>
          <w:color w:val="000000"/>
          <w:sz w:val="24"/>
          <w:szCs w:val="24"/>
          <w:lang w:val="ru-RU"/>
        </w:rPr>
      </w:pPr>
      <w:r w:rsidRPr="00E718A1">
        <w:rPr>
          <w:rFonts w:ascii="Times New Roman" w:hAnsi="Times New Roman" w:cs="Times New Roman"/>
          <w:i/>
          <w:color w:val="000000"/>
          <w:sz w:val="24"/>
          <w:szCs w:val="24"/>
          <w:highlight w:val="yellow"/>
          <w:lang w:val="ru-RU"/>
        </w:rPr>
        <w:t>2.109.61, 2.109.62 …. по группировочным позициям прейскуранта цен, действующего в момент принятия настоящей уч. политики</w:t>
      </w:r>
    </w:p>
    <w:p w:rsidR="00E718A1" w:rsidRDefault="00E718A1" w:rsidP="00942011">
      <w:pPr>
        <w:spacing w:before="0" w:beforeAutospacing="0" w:after="0" w:afterAutospacing="0"/>
        <w:ind w:firstLine="567"/>
        <w:jc w:val="both"/>
        <w:rPr>
          <w:rFonts w:ascii="Times New Roman" w:hAnsi="Times New Roman" w:cs="Times New Roman"/>
          <w:color w:val="000000"/>
          <w:sz w:val="24"/>
          <w:szCs w:val="24"/>
          <w:lang w:val="ru-RU"/>
        </w:rPr>
      </w:pP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2. Затраты на изготовление готовой продукции (выполнение работ, оказание услуг)</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делятся на прямые и накладные.</w:t>
      </w:r>
    </w:p>
    <w:p w:rsidR="00873729" w:rsidRPr="00942011"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составе прямых затрат при формировании себестоимости оказания услуги,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изготовления единицы готовой продукции учитываются расходы, непосредственно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связанные с ее оказанием (изготовлением)</w:t>
      </w:r>
      <w:r w:rsidR="00942011">
        <w:rPr>
          <w:rFonts w:ascii="Times New Roman" w:hAnsi="Times New Roman" w:cs="Times New Roman"/>
          <w:color w:val="000000"/>
          <w:sz w:val="24"/>
          <w:szCs w:val="24"/>
          <w:lang w:val="ru-RU"/>
        </w:rPr>
        <w:t>,в</w:t>
      </w:r>
      <w:r w:rsidRPr="00942011">
        <w:rPr>
          <w:rFonts w:ascii="Times New Roman" w:hAnsi="Times New Roman" w:cs="Times New Roman"/>
          <w:color w:val="000000"/>
          <w:sz w:val="24"/>
          <w:szCs w:val="24"/>
          <w:lang w:val="ru-RU"/>
        </w:rPr>
        <w:t xml:space="preserve"> том числе:</w:t>
      </w:r>
    </w:p>
    <w:p w:rsidR="00873729" w:rsidRPr="00AA57EB" w:rsidRDefault="008C1415" w:rsidP="00942011">
      <w:pPr>
        <w:numPr>
          <w:ilvl w:val="0"/>
          <w:numId w:val="24"/>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w:t>
      </w:r>
    </w:p>
    <w:p w:rsidR="00873729" w:rsidRPr="00AA57EB" w:rsidRDefault="008C1415" w:rsidP="00942011">
      <w:pPr>
        <w:numPr>
          <w:ilvl w:val="0"/>
          <w:numId w:val="24"/>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списанные материальные запасы, израсходованные непосредственно на оказание услуги, естественная убыль;</w:t>
      </w:r>
    </w:p>
    <w:p w:rsidR="00873729" w:rsidRPr="00AA57EB" w:rsidRDefault="008C1415" w:rsidP="00942011">
      <w:pPr>
        <w:numPr>
          <w:ilvl w:val="0"/>
          <w:numId w:val="24"/>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переданные в эксплуатацию объекты основных средств стоимостью до 10</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000 руб.включительно, которые используются при оказании услуги;</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составе накладных расходов при формировании себестоимости услуг (готовой</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продукции) учитываются расходы:</w:t>
      </w:r>
    </w:p>
    <w:p w:rsidR="00873729" w:rsidRPr="00AA57EB" w:rsidRDefault="008C1415" w:rsidP="00942011">
      <w:pPr>
        <w:numPr>
          <w:ilvl w:val="0"/>
          <w:numId w:val="2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затраты на оплату труда и начисления на выплаты по оплате труда сотрудников учреждения, участвующих в оказании нескольких видов услуг;</w:t>
      </w:r>
    </w:p>
    <w:p w:rsidR="00873729" w:rsidRPr="00AA57EB" w:rsidRDefault="008C1415" w:rsidP="00942011">
      <w:pPr>
        <w:numPr>
          <w:ilvl w:val="0"/>
          <w:numId w:val="2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материальные запасы, израсходованные на нужды учреждения, естественная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убыль;</w:t>
      </w:r>
    </w:p>
    <w:p w:rsidR="00873729" w:rsidRPr="00AA57EB" w:rsidRDefault="008C1415" w:rsidP="00942011">
      <w:pPr>
        <w:numPr>
          <w:ilvl w:val="0"/>
          <w:numId w:val="2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переданные в эксплуатацию объекты основных средств стоимостью до 10</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000 руб.</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включительно в случае их использования для оказания услуг;</w:t>
      </w:r>
    </w:p>
    <w:p w:rsidR="00873729" w:rsidRPr="00AA57EB" w:rsidRDefault="008C1415" w:rsidP="00942011">
      <w:pPr>
        <w:numPr>
          <w:ilvl w:val="0"/>
          <w:numId w:val="2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амортизация основных средств, которые используются для оказания услуг;</w:t>
      </w:r>
    </w:p>
    <w:p w:rsidR="00873729" w:rsidRPr="00AA57EB" w:rsidRDefault="008C1415" w:rsidP="00942011">
      <w:pPr>
        <w:numPr>
          <w:ilvl w:val="0"/>
          <w:numId w:val="2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расходы, связанные с ремонтом, техническим обслуживанием нефинансовых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активов;</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 В составе общехозяйственных расходов учитываются расходы, распределяемые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между всеми видами услуг (продукции):</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расходы на оплату труда и начисления на выплаты по оплате труда сотрудников учреждения, не принимающих непосредственного участия в оказании услуги: административно-управленческого</w:t>
      </w:r>
      <w:r w:rsidR="00E93FEA" w:rsidRPr="00AA57EB">
        <w:rPr>
          <w:rFonts w:ascii="Times New Roman" w:hAnsi="Times New Roman" w:cs="Times New Roman"/>
          <w:sz w:val="24"/>
          <w:szCs w:val="24"/>
          <w:lang w:val="ru-RU"/>
        </w:rPr>
        <w:t xml:space="preserve"> персонала</w:t>
      </w:r>
      <w:r w:rsidRPr="00AA57EB">
        <w:rPr>
          <w:rFonts w:ascii="Times New Roman" w:hAnsi="Times New Roman" w:cs="Times New Roman"/>
          <w:sz w:val="24"/>
          <w:szCs w:val="24"/>
          <w:lang w:val="ru-RU"/>
        </w:rPr>
        <w:t>,</w:t>
      </w:r>
      <w:r w:rsidR="00E93FEA" w:rsidRPr="00AA57EB">
        <w:rPr>
          <w:rFonts w:ascii="Times New Roman" w:hAnsi="Times New Roman" w:cs="Times New Roman"/>
          <w:sz w:val="24"/>
          <w:szCs w:val="24"/>
          <w:lang w:val="ru-RU"/>
        </w:rPr>
        <w:t xml:space="preserve"> работников транспортно-хозяйственной службы</w:t>
      </w:r>
      <w:r w:rsidRPr="00AA57EB">
        <w:rPr>
          <w:rFonts w:ascii="Times New Roman" w:hAnsi="Times New Roman" w:cs="Times New Roman"/>
          <w:sz w:val="24"/>
          <w:szCs w:val="24"/>
          <w:lang w:val="ru-RU"/>
        </w:rPr>
        <w:t xml:space="preserve"> и прочего обслуживающего персонала;</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sz w:val="24"/>
          <w:szCs w:val="24"/>
          <w:lang w:val="ru-RU"/>
        </w:rPr>
        <w:t xml:space="preserve">материальные запасы, </w:t>
      </w:r>
      <w:r w:rsidRPr="00AA57EB">
        <w:rPr>
          <w:rFonts w:ascii="Times New Roman" w:hAnsi="Times New Roman" w:cs="Times New Roman"/>
          <w:color w:val="000000"/>
          <w:sz w:val="24"/>
          <w:szCs w:val="24"/>
          <w:lang w:val="ru-RU"/>
        </w:rPr>
        <w:t>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переданные в эксплуатацию объекты основных средств стоимостью до 10 000 руб. включительно на цели, не связанные напрямую с оказанием услуг;</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амортизация основных средств, не связанных напрямую с оказанием услуг;</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коммунальныерасходы;</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расходынауслугисвязи;</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расходынатранспортныеуслуги;</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rsidR="00873729" w:rsidRPr="00AA57EB" w:rsidRDefault="008C1415" w:rsidP="00942011">
      <w:pPr>
        <w:numPr>
          <w:ilvl w:val="0"/>
          <w:numId w:val="26"/>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расходынаохрануучреждения;</w:t>
      </w:r>
    </w:p>
    <w:p w:rsidR="00873729" w:rsidRPr="00AA57EB" w:rsidRDefault="008C1415" w:rsidP="00942011">
      <w:pPr>
        <w:numPr>
          <w:ilvl w:val="0"/>
          <w:numId w:val="26"/>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расходы на прочие работы и услуги, на общехозяйственные нужды.</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Общехозяйственные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расходы учреждения, произведенные за отчетный период (месяц), распределяются:</w:t>
      </w:r>
    </w:p>
    <w:p w:rsidR="00873729" w:rsidRPr="00AA57EB" w:rsidRDefault="008C1415" w:rsidP="00942011">
      <w:pPr>
        <w:numPr>
          <w:ilvl w:val="0"/>
          <w:numId w:val="2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части распределяемых расходов – на себестоимость оказанных работ, услуг пропорционально прямым затратам на единицу услуги,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работы, продукции;</w:t>
      </w:r>
    </w:p>
    <w:p w:rsidR="00873729" w:rsidRPr="00AA57EB" w:rsidRDefault="008C1415" w:rsidP="00942011">
      <w:pPr>
        <w:numPr>
          <w:ilvl w:val="0"/>
          <w:numId w:val="27"/>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части нераспределяемых расходов – на увеличение расходов текущего финансового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года (КБК</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Х.401.20.000).</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Основание: пункт 135 Инструкции к Единому плану счетов №</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157н.</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5. Расходами, которые не включаются в себестоимость (нераспределяемые расходы) 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сразу списываются на финансовый результат (счет КБК</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Х.401.20.000), признаются:</w:t>
      </w:r>
    </w:p>
    <w:p w:rsidR="00873729" w:rsidRPr="00AA57EB" w:rsidRDefault="008C1415" w:rsidP="00942011">
      <w:pPr>
        <w:numPr>
          <w:ilvl w:val="0"/>
          <w:numId w:val="28"/>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расходы на социальное обеспечение населения;</w:t>
      </w:r>
    </w:p>
    <w:p w:rsidR="00873729" w:rsidRPr="00AA57EB" w:rsidRDefault="008C1415" w:rsidP="00942011">
      <w:pPr>
        <w:numPr>
          <w:ilvl w:val="0"/>
          <w:numId w:val="28"/>
        </w:numPr>
        <w:spacing w:before="0" w:beforeAutospacing="0" w:after="0" w:afterAutospacing="0"/>
        <w:ind w:left="0" w:firstLine="567"/>
        <w:contextualSpacing/>
        <w:jc w:val="both"/>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 xml:space="preserve">штрафы и пени по налогам, штрафы, пени, неустойки за нарушение условий </w:t>
      </w:r>
      <w:r w:rsidRPr="00AA57EB">
        <w:rPr>
          <w:rFonts w:ascii="Times New Roman" w:hAnsi="Times New Roman" w:cs="Times New Roman"/>
          <w:sz w:val="24"/>
          <w:szCs w:val="24"/>
          <w:lang w:val="ru-RU"/>
        </w:rPr>
        <w:t>договоров;</w:t>
      </w:r>
    </w:p>
    <w:p w:rsidR="00873729" w:rsidRPr="00AA57EB" w:rsidRDefault="008C1415" w:rsidP="00942011">
      <w:pPr>
        <w:numPr>
          <w:ilvl w:val="0"/>
          <w:numId w:val="28"/>
        </w:numPr>
        <w:spacing w:before="0" w:beforeAutospacing="0" w:after="0" w:afterAutospacing="0"/>
        <w:ind w:left="0" w:firstLine="567"/>
        <w:contextualSpacing/>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амортизация по недвижимому</w:t>
      </w:r>
      <w:r w:rsidR="00C251BF">
        <w:rPr>
          <w:rFonts w:ascii="Times New Roman" w:hAnsi="Times New Roman" w:cs="Times New Roman"/>
          <w:sz w:val="24"/>
          <w:szCs w:val="24"/>
          <w:lang w:val="ru-RU"/>
        </w:rPr>
        <w:t>,</w:t>
      </w:r>
      <w:r w:rsidRPr="00AA57EB">
        <w:rPr>
          <w:rFonts w:ascii="Times New Roman" w:hAnsi="Times New Roman" w:cs="Times New Roman"/>
          <w:sz w:val="24"/>
          <w:szCs w:val="24"/>
          <w:lang w:val="ru-RU"/>
        </w:rPr>
        <w:t xml:space="preserve"> особо ценному</w:t>
      </w:r>
      <w:r w:rsidR="00C251BF">
        <w:rPr>
          <w:rFonts w:ascii="Times New Roman" w:hAnsi="Times New Roman" w:cs="Times New Roman"/>
          <w:sz w:val="24"/>
          <w:szCs w:val="24"/>
          <w:lang w:val="ru-RU"/>
        </w:rPr>
        <w:t xml:space="preserve"> и иному</w:t>
      </w:r>
      <w:r w:rsidRPr="00AA57EB">
        <w:rPr>
          <w:rFonts w:ascii="Times New Roman" w:hAnsi="Times New Roman" w:cs="Times New Roman"/>
          <w:sz w:val="24"/>
          <w:szCs w:val="24"/>
          <w:lang w:val="ru-RU"/>
        </w:rPr>
        <w:t xml:space="preserve"> движимому имуществу, которое</w:t>
      </w:r>
      <w:r w:rsidRPr="00AA57EB">
        <w:rPr>
          <w:rFonts w:ascii="Times New Roman" w:hAnsi="Times New Roman" w:cs="Times New Roman"/>
          <w:sz w:val="24"/>
          <w:szCs w:val="24"/>
        </w:rPr>
        <w:t> </w:t>
      </w:r>
      <w:r w:rsidRPr="00AA57EB">
        <w:rPr>
          <w:rFonts w:ascii="Times New Roman" w:hAnsi="Times New Roman" w:cs="Times New Roman"/>
          <w:sz w:val="24"/>
          <w:szCs w:val="24"/>
          <w:lang w:val="ru-RU"/>
        </w:rPr>
        <w:t>закреплено за учреждением или приобретено за счет средств, выделенных учредителем;</w:t>
      </w:r>
    </w:p>
    <w:p w:rsidR="00376BB9" w:rsidRPr="00AA57EB" w:rsidRDefault="00E93FEA" w:rsidP="00942011">
      <w:pPr>
        <w:numPr>
          <w:ilvl w:val="0"/>
          <w:numId w:val="28"/>
        </w:numPr>
        <w:spacing w:before="0" w:beforeAutospacing="0" w:after="0" w:afterAutospacing="0"/>
        <w:ind w:left="0" w:firstLine="567"/>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 xml:space="preserve">списание </w:t>
      </w:r>
      <w:r w:rsidR="00376BB9" w:rsidRPr="00AA57EB">
        <w:rPr>
          <w:rFonts w:ascii="Times New Roman" w:hAnsi="Times New Roman" w:cs="Times New Roman"/>
          <w:sz w:val="24"/>
          <w:szCs w:val="24"/>
          <w:lang w:val="ru-RU"/>
        </w:rPr>
        <w:t>лекарственных средств и биопрепаратов для ветеринарного применения (биопродукции), безвозмездно полученных от ГАУ ТО «Областной противоэпизоотический отряд»</w:t>
      </w:r>
      <w:r w:rsidR="00DE4F3D" w:rsidRPr="00AA57EB">
        <w:rPr>
          <w:rFonts w:ascii="Times New Roman" w:hAnsi="Times New Roman" w:cs="Times New Roman"/>
          <w:sz w:val="24"/>
          <w:szCs w:val="24"/>
          <w:lang w:val="ru-RU"/>
        </w:rPr>
        <w:t>.</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sz w:val="24"/>
          <w:szCs w:val="24"/>
          <w:lang w:val="ru-RU"/>
        </w:rPr>
        <w:t>6.</w:t>
      </w:r>
      <w:r w:rsidRPr="00AA57EB">
        <w:rPr>
          <w:rFonts w:ascii="Times New Roman" w:hAnsi="Times New Roman" w:cs="Times New Roman"/>
          <w:sz w:val="24"/>
          <w:szCs w:val="24"/>
        </w:rPr>
        <w:t> </w:t>
      </w:r>
      <w:r w:rsidRPr="00AA57EB">
        <w:rPr>
          <w:rFonts w:ascii="Times New Roman" w:hAnsi="Times New Roman" w:cs="Times New Roman"/>
          <w:sz w:val="24"/>
          <w:szCs w:val="24"/>
          <w:lang w:val="ru-RU"/>
        </w:rPr>
        <w:t xml:space="preserve">Себестоимость услуг (готовой продукции) за отчетный </w:t>
      </w:r>
      <w:r w:rsidR="009D799B" w:rsidRPr="00AA57EB">
        <w:rPr>
          <w:rFonts w:ascii="Times New Roman" w:hAnsi="Times New Roman" w:cs="Times New Roman"/>
          <w:sz w:val="24"/>
          <w:szCs w:val="24"/>
          <w:lang w:val="ru-RU"/>
        </w:rPr>
        <w:t>год</w:t>
      </w:r>
      <w:r w:rsidRPr="00AA57EB">
        <w:rPr>
          <w:rFonts w:ascii="Times New Roman" w:hAnsi="Times New Roman" w:cs="Times New Roman"/>
          <w:sz w:val="24"/>
          <w:szCs w:val="24"/>
          <w:lang w:val="ru-RU"/>
        </w:rPr>
        <w:t xml:space="preserve">, сформированная на счете КБК Х.109.60.000, списывается в дебет счета КБК Х.401.10.131 </w:t>
      </w:r>
      <w:r w:rsidRPr="00AA57EB">
        <w:rPr>
          <w:rFonts w:ascii="Times New Roman" w:hAnsi="Times New Roman" w:cs="Times New Roman"/>
          <w:color w:val="000000"/>
          <w:sz w:val="24"/>
          <w:szCs w:val="24"/>
          <w:lang w:val="ru-RU"/>
        </w:rPr>
        <w:t xml:space="preserve">«Доходы от оказания платных услуг (работ)» в последний день </w:t>
      </w:r>
      <w:r w:rsidR="00DE4F3D" w:rsidRPr="00AA57EB">
        <w:rPr>
          <w:rFonts w:ascii="Times New Roman" w:hAnsi="Times New Roman" w:cs="Times New Roman"/>
          <w:color w:val="000000"/>
          <w:sz w:val="24"/>
          <w:szCs w:val="24"/>
          <w:lang w:val="ru-RU"/>
        </w:rPr>
        <w:t>финансового года</w:t>
      </w:r>
      <w:r w:rsidRPr="00AA57EB">
        <w:rPr>
          <w:rFonts w:ascii="Times New Roman" w:hAnsi="Times New Roman" w:cs="Times New Roman"/>
          <w:color w:val="000000"/>
          <w:sz w:val="24"/>
          <w:szCs w:val="24"/>
          <w:lang w:val="ru-RU"/>
        </w:rPr>
        <w:t>.</w:t>
      </w:r>
    </w:p>
    <w:p w:rsidR="00873729" w:rsidRPr="00AA57EB" w:rsidRDefault="00073B8D" w:rsidP="00942011">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8</w:t>
      </w:r>
      <w:r w:rsidR="008C1415" w:rsidRPr="00AA57EB">
        <w:rPr>
          <w:rFonts w:ascii="Times New Roman" w:hAnsi="Times New Roman" w:cs="Times New Roman"/>
          <w:b/>
          <w:bCs/>
          <w:color w:val="000000"/>
          <w:sz w:val="24"/>
          <w:szCs w:val="24"/>
          <w:lang w:val="ru-RU"/>
        </w:rPr>
        <w:t>. Расчеты с подотчетными лицами</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1. Денежные средства выдаются под отчет на основании </w:t>
      </w:r>
      <w:r w:rsidR="00813083" w:rsidRPr="00AA57EB">
        <w:rPr>
          <w:rFonts w:ascii="Times New Roman" w:hAnsi="Times New Roman" w:cs="Times New Roman"/>
          <w:color w:val="000000"/>
          <w:sz w:val="24"/>
          <w:szCs w:val="24"/>
          <w:lang w:val="ru-RU"/>
        </w:rPr>
        <w:t>письменному заявлению</w:t>
      </w:r>
      <w:r w:rsidR="000B18F3" w:rsidRPr="00AA57EB">
        <w:rPr>
          <w:rFonts w:ascii="Times New Roman" w:hAnsi="Times New Roman" w:cs="Times New Roman"/>
          <w:color w:val="000000"/>
          <w:sz w:val="24"/>
          <w:szCs w:val="24"/>
          <w:lang w:val="ru-RU"/>
        </w:rPr>
        <w:t xml:space="preserve"> сотрудника.</w:t>
      </w:r>
      <w:r w:rsidRPr="00AA57EB">
        <w:rPr>
          <w:rFonts w:ascii="Times New Roman" w:hAnsi="Times New Roman" w:cs="Times New Roman"/>
          <w:color w:val="000000"/>
          <w:sz w:val="24"/>
          <w:szCs w:val="24"/>
          <w:lang w:val="ru-RU"/>
        </w:rPr>
        <w:t xml:space="preserve"> Выдача денежных средств под отчетпроизводится путем:</w:t>
      </w:r>
    </w:p>
    <w:p w:rsidR="00873729" w:rsidRPr="00AA57EB" w:rsidRDefault="008C1415" w:rsidP="00942011">
      <w:pPr>
        <w:numPr>
          <w:ilvl w:val="0"/>
          <w:numId w:val="30"/>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перечисления на зарплатную карту ответственного лица.</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Способ выдачи денежных средств должен указываться в </w:t>
      </w:r>
      <w:r w:rsidR="000B18F3" w:rsidRPr="00AA57EB">
        <w:rPr>
          <w:rFonts w:ascii="Times New Roman" w:hAnsi="Times New Roman" w:cs="Times New Roman"/>
          <w:color w:val="000000"/>
          <w:sz w:val="24"/>
          <w:szCs w:val="24"/>
          <w:lang w:val="ru-RU"/>
        </w:rPr>
        <w:t xml:space="preserve">письменном заявлении </w:t>
      </w:r>
      <w:r w:rsidR="00FC2CE4" w:rsidRPr="00AA57EB">
        <w:rPr>
          <w:rFonts w:ascii="Times New Roman" w:hAnsi="Times New Roman" w:cs="Times New Roman"/>
          <w:color w:val="000000"/>
          <w:sz w:val="24"/>
          <w:szCs w:val="24"/>
          <w:lang w:val="ru-RU"/>
        </w:rPr>
        <w:t>.</w:t>
      </w:r>
    </w:p>
    <w:p w:rsidR="003C0E7F" w:rsidRPr="003C0E7F" w:rsidRDefault="00FC2CE4" w:rsidP="003C0E7F">
      <w:pPr>
        <w:autoSpaceDE w:val="0"/>
        <w:autoSpaceDN w:val="0"/>
        <w:adjustRightInd w:val="0"/>
        <w:spacing w:before="0" w:beforeAutospacing="0" w:after="0" w:afterAutospacing="0"/>
        <w:ind w:firstLine="567"/>
        <w:jc w:val="both"/>
        <w:rPr>
          <w:rFonts w:ascii="Times New Roman" w:hAnsi="Times New Roman" w:cs="Times New Roman"/>
          <w:sz w:val="24"/>
          <w:szCs w:val="24"/>
          <w:lang w:val="ru-RU"/>
        </w:rPr>
      </w:pPr>
      <w:r w:rsidRPr="00AA57EB">
        <w:rPr>
          <w:rFonts w:ascii="Times New Roman" w:hAnsi="Times New Roman" w:cs="Times New Roman"/>
          <w:color w:val="000000"/>
          <w:sz w:val="24"/>
          <w:szCs w:val="24"/>
          <w:lang w:val="ru-RU"/>
        </w:rPr>
        <w:t>2</w:t>
      </w:r>
      <w:r w:rsidR="008C1415" w:rsidRPr="00AA57EB">
        <w:rPr>
          <w:rFonts w:ascii="Times New Roman" w:hAnsi="Times New Roman" w:cs="Times New Roman"/>
          <w:color w:val="000000"/>
          <w:sz w:val="24"/>
          <w:szCs w:val="24"/>
          <w:lang w:val="ru-RU"/>
        </w:rPr>
        <w:t xml:space="preserve">. При направлении сотрудников учреждения в служебные командировки на территории России </w:t>
      </w:r>
      <w:r w:rsidR="003C0E7F">
        <w:rPr>
          <w:rFonts w:ascii="Times New Roman" w:hAnsi="Times New Roman" w:cs="Times New Roman"/>
          <w:color w:val="000000"/>
          <w:sz w:val="24"/>
          <w:szCs w:val="24"/>
          <w:lang w:val="ru-RU"/>
        </w:rPr>
        <w:t>учреждение руководствуется</w:t>
      </w:r>
      <w:r w:rsidR="003C0E7F">
        <w:rPr>
          <w:rFonts w:ascii="Times New Roman" w:hAnsi="Times New Roman" w:cs="Times New Roman"/>
          <w:sz w:val="24"/>
          <w:szCs w:val="24"/>
          <w:lang w:val="ru-RU"/>
        </w:rPr>
        <w:t xml:space="preserve">постановлением Губернатора </w:t>
      </w:r>
      <w:r w:rsidR="003C0E7F" w:rsidRPr="003C0E7F">
        <w:rPr>
          <w:rFonts w:ascii="Times New Roman" w:hAnsi="Times New Roman" w:cs="Times New Roman"/>
          <w:sz w:val="24"/>
          <w:szCs w:val="24"/>
          <w:lang w:val="ru-RU"/>
        </w:rPr>
        <w:t xml:space="preserve">Тюменской области от 29.10.1999 </w:t>
      </w:r>
      <w:r w:rsidR="00F44208">
        <w:rPr>
          <w:rFonts w:ascii="Times New Roman" w:hAnsi="Times New Roman" w:cs="Times New Roman"/>
          <w:sz w:val="24"/>
          <w:szCs w:val="24"/>
          <w:lang w:val="ru-RU"/>
        </w:rPr>
        <w:t>№</w:t>
      </w:r>
      <w:r w:rsidR="003C0E7F" w:rsidRPr="003C0E7F">
        <w:rPr>
          <w:rFonts w:ascii="Times New Roman" w:hAnsi="Times New Roman" w:cs="Times New Roman"/>
          <w:sz w:val="24"/>
          <w:szCs w:val="24"/>
          <w:lang w:val="ru-RU"/>
        </w:rPr>
        <w:t xml:space="preserve"> 240 «О возмещении расходов, связанных со служебными командировками работникам государственных учреждений Тюменской области».</w:t>
      </w:r>
    </w:p>
    <w:p w:rsidR="003C0E7F" w:rsidRDefault="003C0E7F" w:rsidP="003C0E7F">
      <w:pPr>
        <w:autoSpaceDE w:val="0"/>
        <w:autoSpaceDN w:val="0"/>
        <w:adjustRightInd w:val="0"/>
        <w:spacing w:before="0" w:beforeAutospacing="0" w:after="0" w:afterAutospacing="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Дополнительные расходы, связанные с проживанием вне места постоянного жительства (суточные), возмещаются </w:t>
      </w:r>
      <w:r w:rsidRPr="00F44208">
        <w:rPr>
          <w:rFonts w:ascii="Times New Roman" w:hAnsi="Times New Roman" w:cs="Times New Roman"/>
          <w:sz w:val="24"/>
          <w:szCs w:val="24"/>
          <w:highlight w:val="yellow"/>
          <w:lang w:val="ru-RU"/>
        </w:rPr>
        <w:t>за счет средств от приносящей доход деятельности</w:t>
      </w:r>
      <w:r w:rsidR="00F44208" w:rsidRPr="00F44208">
        <w:rPr>
          <w:rFonts w:ascii="Times New Roman" w:hAnsi="Times New Roman" w:cs="Times New Roman"/>
          <w:sz w:val="24"/>
          <w:szCs w:val="24"/>
          <w:highlight w:val="yellow"/>
          <w:lang w:val="ru-RU"/>
        </w:rPr>
        <w:t>,</w:t>
      </w:r>
      <w:r w:rsidRPr="00F44208">
        <w:rPr>
          <w:rFonts w:ascii="Times New Roman" w:hAnsi="Times New Roman" w:cs="Times New Roman"/>
          <w:sz w:val="24"/>
          <w:szCs w:val="24"/>
          <w:highlight w:val="yellow"/>
          <w:lang w:val="ru-RU"/>
        </w:rPr>
        <w:t xml:space="preserve"> в размере</w:t>
      </w:r>
      <w:r w:rsidR="00F44208" w:rsidRPr="00F44208">
        <w:rPr>
          <w:rFonts w:ascii="Times New Roman" w:hAnsi="Times New Roman" w:cs="Times New Roman"/>
          <w:sz w:val="24"/>
          <w:szCs w:val="24"/>
          <w:highlight w:val="yellow"/>
          <w:lang w:val="ru-RU"/>
        </w:rPr>
        <w:t>:</w:t>
      </w:r>
    </w:p>
    <w:p w:rsidR="003C0E7F" w:rsidRPr="003C0E7F" w:rsidRDefault="003C0E7F" w:rsidP="003C0E7F">
      <w:pPr>
        <w:pStyle w:val="a7"/>
        <w:spacing w:before="0" w:beforeAutospacing="0" w:after="0" w:afterAutospacing="0"/>
        <w:ind w:firstLine="708"/>
        <w:jc w:val="both"/>
      </w:pPr>
      <w:r w:rsidRPr="003C0E7F">
        <w:t xml:space="preserve">- в пределах Тюменской области – </w:t>
      </w:r>
      <w:r w:rsidR="00F44208">
        <w:t>___</w:t>
      </w:r>
      <w:r w:rsidRPr="003C0E7F">
        <w:t xml:space="preserve"> рублей;</w:t>
      </w:r>
    </w:p>
    <w:p w:rsidR="003C0E7F" w:rsidRDefault="003C0E7F" w:rsidP="003C0E7F">
      <w:pPr>
        <w:pStyle w:val="a7"/>
        <w:spacing w:before="0" w:beforeAutospacing="0" w:after="0" w:afterAutospacing="0"/>
        <w:ind w:firstLine="708"/>
        <w:jc w:val="both"/>
      </w:pPr>
      <w:r w:rsidRPr="003C0E7F">
        <w:t xml:space="preserve">- за пределы Тюменской области – </w:t>
      </w:r>
      <w:r w:rsidR="00F44208">
        <w:t>___</w:t>
      </w:r>
      <w:r w:rsidRPr="003C0E7F">
        <w:t xml:space="preserve"> рублей;</w:t>
      </w:r>
    </w:p>
    <w:p w:rsidR="00F44208" w:rsidRPr="003C0E7F" w:rsidRDefault="00F44208" w:rsidP="003C0E7F">
      <w:pPr>
        <w:pStyle w:val="a7"/>
        <w:spacing w:before="0" w:beforeAutospacing="0" w:after="0" w:afterAutospacing="0"/>
        <w:ind w:firstLine="708"/>
        <w:jc w:val="both"/>
      </w:pPr>
      <w:r>
        <w:t>- в городах Москва и Санкт-Петербург -  ___ рублей.</w:t>
      </w:r>
    </w:p>
    <w:p w:rsidR="00F44208" w:rsidRDefault="00F44208" w:rsidP="00F44208">
      <w:pPr>
        <w:autoSpaceDE w:val="0"/>
        <w:autoSpaceDN w:val="0"/>
        <w:adjustRightInd w:val="0"/>
        <w:spacing w:before="0" w:beforeAutospacing="0" w:after="0" w:afterAutospacing="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Суточные выплачиваются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w:t>
      </w:r>
    </w:p>
    <w:p w:rsidR="00873729" w:rsidRPr="00AA57EB" w:rsidRDefault="00FC2CE4" w:rsidP="003C0E7F">
      <w:pPr>
        <w:spacing w:before="0" w:beforeAutospacing="0" w:after="0" w:afterAutospacing="0"/>
        <w:ind w:firstLine="567"/>
        <w:jc w:val="both"/>
        <w:rPr>
          <w:rFonts w:ascii="Times New Roman" w:hAnsi="Times New Roman" w:cs="Times New Roman"/>
          <w:color w:val="000000"/>
          <w:sz w:val="24"/>
          <w:szCs w:val="24"/>
          <w:lang w:val="ru-RU"/>
        </w:rPr>
      </w:pPr>
      <w:r w:rsidRPr="003C0E7F">
        <w:rPr>
          <w:rFonts w:ascii="Times New Roman" w:hAnsi="Times New Roman" w:cs="Times New Roman"/>
          <w:color w:val="000000"/>
          <w:sz w:val="24"/>
          <w:szCs w:val="24"/>
          <w:lang w:val="ru-RU"/>
        </w:rPr>
        <w:t>3</w:t>
      </w:r>
      <w:r w:rsidR="008C1415" w:rsidRPr="003C0E7F">
        <w:rPr>
          <w:rFonts w:ascii="Times New Roman" w:hAnsi="Times New Roman" w:cs="Times New Roman"/>
          <w:color w:val="000000"/>
          <w:sz w:val="24"/>
          <w:szCs w:val="24"/>
          <w:lang w:val="ru-RU"/>
        </w:rPr>
        <w:t>. Предельные сроки отчета</w:t>
      </w:r>
      <w:r w:rsidR="008C1415" w:rsidRPr="00AA57EB">
        <w:rPr>
          <w:rFonts w:ascii="Times New Roman" w:hAnsi="Times New Roman" w:cs="Times New Roman"/>
          <w:color w:val="000000"/>
          <w:sz w:val="24"/>
          <w:szCs w:val="24"/>
          <w:lang w:val="ru-RU"/>
        </w:rPr>
        <w:t xml:space="preserve"> по выданным доверенностям на получение материальных ценностей устанавливаются следующие:</w:t>
      </w:r>
    </w:p>
    <w:p w:rsidR="00873729" w:rsidRPr="00AA57EB" w:rsidRDefault="008C1415" w:rsidP="00942011">
      <w:pPr>
        <w:numPr>
          <w:ilvl w:val="0"/>
          <w:numId w:val="31"/>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течение 10 календарных дней с момента получения;</w:t>
      </w:r>
    </w:p>
    <w:p w:rsidR="00873729" w:rsidRPr="00AA57EB" w:rsidRDefault="008C1415" w:rsidP="00942011">
      <w:pPr>
        <w:numPr>
          <w:ilvl w:val="0"/>
          <w:numId w:val="31"/>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течение трех рабочих дней с момента получения материальных ценностей.</w:t>
      </w:r>
    </w:p>
    <w:p w:rsidR="00873729" w:rsidRPr="00AA57EB" w:rsidRDefault="008C1415"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873729" w:rsidRPr="00AA57EB" w:rsidRDefault="00FC2CE4" w:rsidP="00942011">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w:t>
      </w:r>
      <w:r w:rsidR="008C1415" w:rsidRPr="00AA57EB">
        <w:rPr>
          <w:rFonts w:ascii="Times New Roman" w:hAnsi="Times New Roman" w:cs="Times New Roman"/>
          <w:color w:val="000000"/>
          <w:sz w:val="24"/>
          <w:szCs w:val="24"/>
          <w:lang w:val="ru-RU"/>
        </w:rPr>
        <w:t>. Авансовые отчеты брошюруются в хронологическом порядке в последний день отчетного месяца.</w:t>
      </w:r>
    </w:p>
    <w:p w:rsidR="000B37CF" w:rsidRPr="00AA57EB" w:rsidRDefault="007E064B" w:rsidP="0094201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0B37CF" w:rsidRPr="00AA57EB">
        <w:rPr>
          <w:rFonts w:ascii="Times New Roman" w:hAnsi="Times New Roman" w:cs="Times New Roman"/>
          <w:sz w:val="24"/>
          <w:szCs w:val="24"/>
        </w:rPr>
        <w:t xml:space="preserve">Остаток неиспользованных наличных денежных средств подотчетное лицо вносит в кассу учреждения не позднее дня, следующего за днем утверждения авансового отчета </w:t>
      </w:r>
      <w:hyperlink r:id="rId28" w:history="1">
        <w:r w:rsidR="000B37CF" w:rsidRPr="00AA57EB">
          <w:rPr>
            <w:rFonts w:ascii="Times New Roman" w:hAnsi="Times New Roman" w:cs="Times New Roman"/>
            <w:sz w:val="24"/>
            <w:szCs w:val="24"/>
          </w:rPr>
          <w:t>(ф. 0504505)</w:t>
        </w:r>
      </w:hyperlink>
      <w:r w:rsidR="000B37CF" w:rsidRPr="00AA57EB">
        <w:rPr>
          <w:rFonts w:ascii="Times New Roman" w:hAnsi="Times New Roman" w:cs="Times New Roman"/>
          <w:sz w:val="24"/>
          <w:szCs w:val="24"/>
        </w:rPr>
        <w:t>.</w:t>
      </w:r>
    </w:p>
    <w:p w:rsidR="000B37CF" w:rsidRPr="00AA57EB" w:rsidRDefault="007E064B" w:rsidP="00942011">
      <w:pPr>
        <w:spacing w:before="0" w:beforeAutospacing="0" w:after="0" w:afterAutospacing="0"/>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6. </w:t>
      </w:r>
      <w:r w:rsidR="000B37CF" w:rsidRPr="00AA57EB">
        <w:rPr>
          <w:rFonts w:ascii="Times New Roman" w:hAnsi="Times New Roman" w:cs="Times New Roman"/>
          <w:sz w:val="24"/>
          <w:szCs w:val="24"/>
          <w:lang w:val="ru-RU"/>
        </w:rPr>
        <w:t>Командировочные расходы перечисляются на банковскую (зарплатную) карту работникам в течение 5 рабочих дней со дня согласования заявления директором учреждения.</w:t>
      </w:r>
    </w:p>
    <w:p w:rsidR="000B37CF" w:rsidRPr="00AA57EB" w:rsidRDefault="000B37CF" w:rsidP="00942011">
      <w:pPr>
        <w:spacing w:before="0" w:beforeAutospacing="0" w:after="0" w:afterAutospacing="0"/>
        <w:ind w:firstLine="567"/>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Срок оплаты кредиторской задолженности по авансовому отчету подотчетному лицу составляет не более 10 рабочих дней.</w:t>
      </w:r>
    </w:p>
    <w:p w:rsidR="000B37CF" w:rsidRPr="00AA57EB" w:rsidRDefault="000B37CF" w:rsidP="00942011">
      <w:pPr>
        <w:pStyle w:val="ConsPlusNormal"/>
        <w:ind w:firstLine="567"/>
        <w:jc w:val="both"/>
        <w:rPr>
          <w:rFonts w:ascii="Times New Roman" w:hAnsi="Times New Roman" w:cs="Times New Roman"/>
          <w:sz w:val="24"/>
          <w:szCs w:val="24"/>
        </w:rPr>
      </w:pPr>
      <w:r w:rsidRPr="00AA57EB">
        <w:rPr>
          <w:rFonts w:ascii="Times New Roman" w:hAnsi="Times New Roman" w:cs="Times New Roman"/>
          <w:sz w:val="24"/>
          <w:szCs w:val="24"/>
        </w:rPr>
        <w:t xml:space="preserve">Если в установленный срок авансовый отчет </w:t>
      </w:r>
      <w:hyperlink r:id="rId29" w:history="1">
        <w:r w:rsidRPr="00AA57EB">
          <w:rPr>
            <w:rFonts w:ascii="Times New Roman" w:hAnsi="Times New Roman" w:cs="Times New Roman"/>
            <w:sz w:val="24"/>
            <w:szCs w:val="24"/>
          </w:rPr>
          <w:t>(ф. 0504505)</w:t>
        </w:r>
      </w:hyperlink>
      <w:r w:rsidRPr="00AA57EB">
        <w:rPr>
          <w:rFonts w:ascii="Times New Roman" w:hAnsi="Times New Roman" w:cs="Times New Roman"/>
          <w:sz w:val="24"/>
          <w:szCs w:val="24"/>
        </w:rPr>
        <w:t xml:space="preserve"> не представлен в бухгалтерию или в кассу учреждения не внесен остаток неиспользованных наличных денежных средств учреждение вправе удержать сумму задолженности по выданным денежным средствам из заработной платы работника учреждения с соблюдением требований </w:t>
      </w:r>
      <w:hyperlink r:id="rId30" w:history="1">
        <w:r w:rsidRPr="00AA57EB">
          <w:rPr>
            <w:rFonts w:ascii="Times New Roman" w:hAnsi="Times New Roman" w:cs="Times New Roman"/>
            <w:sz w:val="24"/>
            <w:szCs w:val="24"/>
          </w:rPr>
          <w:t>ст. ст. 137</w:t>
        </w:r>
      </w:hyperlink>
      <w:r w:rsidRPr="00AA57EB">
        <w:rPr>
          <w:rFonts w:ascii="Times New Roman" w:hAnsi="Times New Roman" w:cs="Times New Roman"/>
          <w:sz w:val="24"/>
          <w:szCs w:val="24"/>
        </w:rPr>
        <w:t xml:space="preserve"> и </w:t>
      </w:r>
      <w:hyperlink r:id="rId31" w:history="1">
        <w:r w:rsidRPr="00AA57EB">
          <w:rPr>
            <w:rFonts w:ascii="Times New Roman" w:hAnsi="Times New Roman" w:cs="Times New Roman"/>
            <w:sz w:val="24"/>
            <w:szCs w:val="24"/>
          </w:rPr>
          <w:t>138</w:t>
        </w:r>
      </w:hyperlink>
      <w:r w:rsidRPr="00AA57EB">
        <w:rPr>
          <w:rFonts w:ascii="Times New Roman" w:hAnsi="Times New Roman" w:cs="Times New Roman"/>
          <w:sz w:val="24"/>
          <w:szCs w:val="24"/>
        </w:rPr>
        <w:t xml:space="preserve"> ТК РФ.</w:t>
      </w:r>
    </w:p>
    <w:p w:rsidR="000B37CF" w:rsidRPr="00AA57EB" w:rsidRDefault="000B37CF" w:rsidP="00942011">
      <w:pPr>
        <w:pStyle w:val="ConsPlusNormal"/>
        <w:ind w:firstLine="567"/>
        <w:jc w:val="both"/>
        <w:rPr>
          <w:rFonts w:ascii="Times New Roman" w:hAnsi="Times New Roman" w:cs="Times New Roman"/>
          <w:sz w:val="24"/>
          <w:szCs w:val="24"/>
        </w:rPr>
      </w:pPr>
      <w:r w:rsidRPr="00AA57EB">
        <w:rPr>
          <w:rFonts w:ascii="Times New Roman" w:hAnsi="Times New Roman" w:cs="Times New Roman"/>
          <w:sz w:val="24"/>
          <w:szCs w:val="24"/>
        </w:rPr>
        <w:t>В случае увольнения работника, имеющего задолженность по полученным под отчет денежным средствам  их стоимость взыскивается с работника в порядке возмещения им прямого действительного ущерба, нанесенного учреждению в соответствии с действующим законодательством.</w:t>
      </w:r>
    </w:p>
    <w:p w:rsidR="000B37CF" w:rsidRPr="00AA57EB" w:rsidRDefault="000B37CF" w:rsidP="00AA57EB">
      <w:pPr>
        <w:spacing w:before="0" w:beforeAutospacing="0" w:after="0" w:afterAutospacing="0" w:line="60" w:lineRule="atLeast"/>
        <w:ind w:right="-612"/>
        <w:jc w:val="both"/>
        <w:textAlignment w:val="baseline"/>
        <w:rPr>
          <w:rFonts w:ascii="Times New Roman" w:eastAsia="Times New Roman" w:hAnsi="Times New Roman" w:cs="Times New Roman"/>
          <w:b/>
          <w:bCs/>
          <w:color w:val="000000" w:themeColor="text1"/>
          <w:sz w:val="24"/>
          <w:szCs w:val="24"/>
          <w:bdr w:val="none" w:sz="0" w:space="0" w:color="auto" w:frame="1"/>
          <w:lang w:val="ru-RU" w:eastAsia="ru-RU"/>
        </w:rPr>
      </w:pPr>
    </w:p>
    <w:p w:rsidR="00086233" w:rsidRPr="00AA57EB" w:rsidRDefault="00073B8D" w:rsidP="007E064B">
      <w:pPr>
        <w:spacing w:before="0" w:beforeAutospacing="0" w:after="0" w:afterAutospacing="0" w:line="60" w:lineRule="atLeast"/>
        <w:ind w:right="-612"/>
        <w:jc w:val="center"/>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b/>
          <w:bCs/>
          <w:color w:val="000000" w:themeColor="text1"/>
          <w:sz w:val="24"/>
          <w:szCs w:val="24"/>
          <w:bdr w:val="none" w:sz="0" w:space="0" w:color="auto" w:frame="1"/>
          <w:lang w:val="ru-RU" w:eastAsia="ru-RU"/>
        </w:rPr>
        <w:t>9</w:t>
      </w:r>
      <w:r w:rsidR="00086233" w:rsidRPr="00AA57EB">
        <w:rPr>
          <w:rFonts w:ascii="Times New Roman" w:eastAsia="Times New Roman" w:hAnsi="Times New Roman" w:cs="Times New Roman"/>
          <w:b/>
          <w:bCs/>
          <w:color w:val="000000" w:themeColor="text1"/>
          <w:sz w:val="24"/>
          <w:szCs w:val="24"/>
          <w:bdr w:val="none" w:sz="0" w:space="0" w:color="auto" w:frame="1"/>
          <w:lang w:val="ru-RU" w:eastAsia="ru-RU"/>
        </w:rPr>
        <w:t>.  Денежные средства, денежные эквиваленты</w:t>
      </w:r>
    </w:p>
    <w:p w:rsidR="00086233" w:rsidRPr="00AA57EB" w:rsidRDefault="00086233" w:rsidP="007E064B">
      <w:pPr>
        <w:spacing w:before="0" w:beforeAutospacing="0" w:after="0" w:afterAutospacing="0" w:line="60" w:lineRule="atLeast"/>
        <w:ind w:right="-612"/>
        <w:jc w:val="center"/>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b/>
          <w:bCs/>
          <w:color w:val="000000" w:themeColor="text1"/>
          <w:sz w:val="24"/>
          <w:szCs w:val="24"/>
          <w:bdr w:val="none" w:sz="0" w:space="0" w:color="auto" w:frame="1"/>
          <w:lang w:val="ru-RU" w:eastAsia="ru-RU"/>
        </w:rPr>
        <w:t>и денежные документы</w:t>
      </w:r>
    </w:p>
    <w:p w:rsidR="00086233" w:rsidRPr="00AA57EB" w:rsidRDefault="00086233" w:rsidP="00AA57EB">
      <w:pPr>
        <w:spacing w:before="0" w:beforeAutospacing="0" w:after="0" w:afterAutospacing="0" w:line="60" w:lineRule="atLeast"/>
        <w:ind w:right="-612"/>
        <w:jc w:val="both"/>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color w:val="000000" w:themeColor="text1"/>
          <w:sz w:val="24"/>
          <w:szCs w:val="24"/>
          <w:bdr w:val="none" w:sz="0" w:space="0" w:color="auto" w:frame="1"/>
          <w:lang w:eastAsia="ru-RU"/>
        </w:rPr>
        <w:t> </w:t>
      </w:r>
    </w:p>
    <w:p w:rsidR="00086233" w:rsidRPr="00AA57EB" w:rsidRDefault="00086233"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color w:val="000000" w:themeColor="text1"/>
          <w:sz w:val="24"/>
          <w:szCs w:val="24"/>
          <w:bdr w:val="none" w:sz="0" w:space="0" w:color="auto" w:frame="1"/>
          <w:lang w:val="ru-RU" w:eastAsia="ru-RU"/>
        </w:rPr>
        <w:t>1</w:t>
      </w:r>
      <w:r w:rsidR="00FC2CE4" w:rsidRPr="00AA57EB">
        <w:rPr>
          <w:rFonts w:ascii="Times New Roman" w:eastAsia="Times New Roman" w:hAnsi="Times New Roman" w:cs="Times New Roman"/>
          <w:color w:val="000000" w:themeColor="text1"/>
          <w:sz w:val="24"/>
          <w:szCs w:val="24"/>
          <w:bdr w:val="none" w:sz="0" w:space="0" w:color="auto" w:frame="1"/>
          <w:lang w:val="ru-RU" w:eastAsia="ru-RU"/>
        </w:rPr>
        <w:t>.</w:t>
      </w:r>
      <w:r w:rsidRPr="00AA57EB">
        <w:rPr>
          <w:rFonts w:ascii="Times New Roman" w:eastAsia="Times New Roman" w:hAnsi="Times New Roman" w:cs="Times New Roman"/>
          <w:color w:val="000000" w:themeColor="text1"/>
          <w:sz w:val="24"/>
          <w:szCs w:val="24"/>
          <w:bdr w:val="none" w:sz="0" w:space="0" w:color="auto" w:frame="1"/>
          <w:lang w:val="ru-RU" w:eastAsia="ru-RU"/>
        </w:rPr>
        <w:t xml:space="preserve"> Учет денежных средств осуществляется в соответствии с требованиями, установленными  </w:t>
      </w:r>
      <w:hyperlink r:id="rId32" w:history="1">
        <w:r w:rsidRPr="00AA57EB">
          <w:rPr>
            <w:rFonts w:ascii="Times New Roman" w:eastAsia="Times New Roman" w:hAnsi="Times New Roman" w:cs="Times New Roman"/>
            <w:color w:val="000000" w:themeColor="text1"/>
            <w:sz w:val="24"/>
            <w:szCs w:val="24"/>
            <w:bdr w:val="none" w:sz="0" w:space="0" w:color="auto" w:frame="1"/>
            <w:lang w:val="ru-RU" w:eastAsia="ru-RU"/>
          </w:rPr>
          <w:t>Порядком</w:t>
        </w:r>
      </w:hyperlink>
      <w:r w:rsidRPr="00AA57EB">
        <w:rPr>
          <w:rFonts w:ascii="Times New Roman" w:eastAsia="Times New Roman" w:hAnsi="Times New Roman" w:cs="Times New Roman"/>
          <w:color w:val="000000" w:themeColor="text1"/>
          <w:sz w:val="24"/>
          <w:szCs w:val="24"/>
          <w:bdr w:val="none" w:sz="0" w:space="0" w:color="auto" w:frame="1"/>
          <w:lang w:eastAsia="ru-RU"/>
        </w:rPr>
        <w:t> </w:t>
      </w:r>
      <w:r w:rsidRPr="00AA57EB">
        <w:rPr>
          <w:rFonts w:ascii="Times New Roman" w:eastAsia="Times New Roman" w:hAnsi="Times New Roman" w:cs="Times New Roman"/>
          <w:color w:val="000000" w:themeColor="text1"/>
          <w:sz w:val="24"/>
          <w:szCs w:val="24"/>
          <w:bdr w:val="none" w:sz="0" w:space="0" w:color="auto" w:frame="1"/>
          <w:lang w:val="ru-RU" w:eastAsia="ru-RU"/>
        </w:rPr>
        <w:t>ведения кассовых операций. Положение о ведении кассовых операций</w:t>
      </w:r>
      <w:r w:rsidR="00C314DB">
        <w:rPr>
          <w:rFonts w:ascii="Times New Roman" w:eastAsia="Times New Roman" w:hAnsi="Times New Roman" w:cs="Times New Roman"/>
          <w:color w:val="000000" w:themeColor="text1"/>
          <w:sz w:val="24"/>
          <w:szCs w:val="24"/>
          <w:bdr w:val="none" w:sz="0" w:space="0" w:color="auto" w:frame="1"/>
          <w:lang w:val="ru-RU" w:eastAsia="ru-RU"/>
        </w:rPr>
        <w:t xml:space="preserve"> предусмотрено в</w:t>
      </w:r>
      <w:r w:rsidR="0064675B" w:rsidRPr="0064675B">
        <w:rPr>
          <w:rFonts w:ascii="Times New Roman" w:eastAsia="Times New Roman" w:hAnsi="Times New Roman" w:cs="Times New Roman"/>
          <w:b/>
          <w:color w:val="000000" w:themeColor="text1"/>
          <w:sz w:val="24"/>
          <w:szCs w:val="24"/>
          <w:bdr w:val="none" w:sz="0" w:space="0" w:color="auto" w:frame="1"/>
          <w:lang w:val="ru-RU" w:eastAsia="ru-RU"/>
        </w:rPr>
        <w:t>п</w:t>
      </w:r>
      <w:r w:rsidR="0064675B">
        <w:rPr>
          <w:rFonts w:ascii="Times New Roman" w:eastAsia="Times New Roman" w:hAnsi="Times New Roman" w:cs="Times New Roman"/>
          <w:b/>
          <w:color w:val="000000" w:themeColor="text1"/>
          <w:sz w:val="24"/>
          <w:szCs w:val="24"/>
          <w:bdr w:val="none" w:sz="0" w:space="0" w:color="auto" w:frame="1"/>
          <w:lang w:val="ru-RU" w:eastAsia="ru-RU"/>
        </w:rPr>
        <w:t>риложении</w:t>
      </w:r>
      <w:r w:rsidRPr="00AA57EB">
        <w:rPr>
          <w:rFonts w:ascii="Times New Roman" w:eastAsia="Times New Roman" w:hAnsi="Times New Roman" w:cs="Times New Roman"/>
          <w:b/>
          <w:color w:val="000000" w:themeColor="text1"/>
          <w:sz w:val="24"/>
          <w:szCs w:val="24"/>
          <w:bdr w:val="none" w:sz="0" w:space="0" w:color="auto" w:frame="1"/>
          <w:lang w:val="ru-RU" w:eastAsia="ru-RU"/>
        </w:rPr>
        <w:t xml:space="preserve"> № 1</w:t>
      </w:r>
      <w:r w:rsidR="008B075D">
        <w:rPr>
          <w:rFonts w:ascii="Times New Roman" w:eastAsia="Times New Roman" w:hAnsi="Times New Roman" w:cs="Times New Roman"/>
          <w:b/>
          <w:color w:val="000000" w:themeColor="text1"/>
          <w:sz w:val="24"/>
          <w:szCs w:val="24"/>
          <w:bdr w:val="none" w:sz="0" w:space="0" w:color="auto" w:frame="1"/>
          <w:lang w:val="ru-RU" w:eastAsia="ru-RU"/>
        </w:rPr>
        <w:t>5</w:t>
      </w:r>
      <w:r w:rsidRPr="00AA57EB">
        <w:rPr>
          <w:rFonts w:ascii="Times New Roman" w:eastAsia="Times New Roman" w:hAnsi="Times New Roman" w:cs="Times New Roman"/>
          <w:color w:val="000000" w:themeColor="text1"/>
          <w:sz w:val="24"/>
          <w:szCs w:val="24"/>
          <w:bdr w:val="none" w:sz="0" w:space="0" w:color="auto" w:frame="1"/>
          <w:lang w:val="ru-RU" w:eastAsia="ru-RU"/>
        </w:rPr>
        <w:t xml:space="preserve"> к настоящей учетной политике.</w:t>
      </w:r>
    </w:p>
    <w:p w:rsidR="00086233" w:rsidRPr="007E064B" w:rsidRDefault="00086233"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7E064B">
        <w:rPr>
          <w:rFonts w:ascii="Times New Roman" w:eastAsia="Times New Roman" w:hAnsi="Times New Roman" w:cs="Times New Roman"/>
          <w:iCs/>
          <w:color w:val="000000" w:themeColor="text1"/>
          <w:sz w:val="24"/>
          <w:szCs w:val="24"/>
          <w:bdr w:val="none" w:sz="0" w:space="0" w:color="auto" w:frame="1"/>
          <w:lang w:val="ru-RU" w:eastAsia="ru-RU"/>
        </w:rPr>
        <w:t xml:space="preserve">Основание: </w:t>
      </w:r>
      <w:hyperlink r:id="rId33" w:history="1">
        <w:r w:rsidRPr="007E064B">
          <w:rPr>
            <w:rFonts w:ascii="Times New Roman" w:eastAsia="Times New Roman" w:hAnsi="Times New Roman" w:cs="Times New Roman"/>
            <w:iCs/>
            <w:color w:val="000000" w:themeColor="text1"/>
            <w:sz w:val="24"/>
            <w:szCs w:val="24"/>
            <w:bdr w:val="none" w:sz="0" w:space="0" w:color="auto" w:frame="1"/>
            <w:lang w:val="ru-RU" w:eastAsia="ru-RU"/>
          </w:rPr>
          <w:t>Указание</w:t>
        </w:r>
      </w:hyperlink>
      <w:r w:rsidRPr="007E064B">
        <w:rPr>
          <w:rFonts w:ascii="Times New Roman" w:eastAsia="Times New Roman" w:hAnsi="Times New Roman" w:cs="Times New Roman"/>
          <w:iCs/>
          <w:color w:val="000000" w:themeColor="text1"/>
          <w:sz w:val="24"/>
          <w:szCs w:val="24"/>
          <w:bdr w:val="none" w:sz="0" w:space="0" w:color="auto" w:frame="1"/>
          <w:lang w:eastAsia="ru-RU"/>
        </w:rPr>
        <w:t> N</w:t>
      </w:r>
      <w:r w:rsidRPr="007E064B">
        <w:rPr>
          <w:rFonts w:ascii="Times New Roman" w:eastAsia="Times New Roman" w:hAnsi="Times New Roman" w:cs="Times New Roman"/>
          <w:iCs/>
          <w:color w:val="000000" w:themeColor="text1"/>
          <w:sz w:val="24"/>
          <w:szCs w:val="24"/>
          <w:bdr w:val="none" w:sz="0" w:space="0" w:color="auto" w:frame="1"/>
          <w:lang w:val="ru-RU" w:eastAsia="ru-RU"/>
        </w:rPr>
        <w:t xml:space="preserve"> 3210-У</w:t>
      </w:r>
      <w:r w:rsidR="00C314DB">
        <w:rPr>
          <w:rFonts w:ascii="Times New Roman" w:eastAsia="Times New Roman" w:hAnsi="Times New Roman" w:cs="Times New Roman"/>
          <w:iCs/>
          <w:color w:val="000000" w:themeColor="text1"/>
          <w:sz w:val="24"/>
          <w:szCs w:val="24"/>
          <w:bdr w:val="none" w:sz="0" w:space="0" w:color="auto" w:frame="1"/>
          <w:lang w:val="ru-RU" w:eastAsia="ru-RU"/>
        </w:rPr>
        <w:t>.</w:t>
      </w:r>
    </w:p>
    <w:p w:rsidR="00086233" w:rsidRPr="00AA57EB" w:rsidRDefault="00086233"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bdr w:val="none" w:sz="0" w:space="0" w:color="auto" w:frame="1"/>
          <w:lang w:val="ru-RU" w:eastAsia="ru-RU"/>
        </w:rPr>
      </w:pPr>
      <w:r w:rsidRPr="00AA57EB">
        <w:rPr>
          <w:rFonts w:ascii="Times New Roman" w:eastAsia="Times New Roman" w:hAnsi="Times New Roman" w:cs="Times New Roman"/>
          <w:color w:val="000000" w:themeColor="text1"/>
          <w:spacing w:val="1"/>
          <w:sz w:val="24"/>
          <w:szCs w:val="24"/>
          <w:bdr w:val="none" w:sz="0" w:space="0" w:color="auto" w:frame="1"/>
          <w:lang w:val="ru-RU" w:eastAsia="ru-RU"/>
        </w:rPr>
        <w:t>2</w:t>
      </w:r>
      <w:r w:rsidR="00DE4F3D" w:rsidRPr="00AA57EB">
        <w:rPr>
          <w:rFonts w:ascii="Times New Roman" w:eastAsia="Times New Roman" w:hAnsi="Times New Roman" w:cs="Times New Roman"/>
          <w:color w:val="000000" w:themeColor="text1"/>
          <w:spacing w:val="1"/>
          <w:sz w:val="24"/>
          <w:szCs w:val="24"/>
          <w:bdr w:val="none" w:sz="0" w:space="0" w:color="auto" w:frame="1"/>
          <w:lang w:val="ru-RU" w:eastAsia="ru-RU"/>
        </w:rPr>
        <w:t>.</w:t>
      </w:r>
      <w:r w:rsidRPr="00AA57EB">
        <w:rPr>
          <w:rFonts w:ascii="Times New Roman" w:eastAsia="Times New Roman" w:hAnsi="Times New Roman" w:cs="Times New Roman"/>
          <w:color w:val="000000" w:themeColor="text1"/>
          <w:spacing w:val="1"/>
          <w:sz w:val="24"/>
          <w:szCs w:val="24"/>
          <w:bdr w:val="none" w:sz="0" w:space="0" w:color="auto" w:frame="1"/>
          <w:lang w:eastAsia="ru-RU"/>
        </w:rPr>
        <w:t>  </w:t>
      </w:r>
      <w:r w:rsidRPr="00AA57EB">
        <w:rPr>
          <w:rFonts w:ascii="Times New Roman" w:eastAsia="Times New Roman" w:hAnsi="Times New Roman" w:cs="Times New Roman"/>
          <w:color w:val="000000" w:themeColor="text1"/>
          <w:sz w:val="24"/>
          <w:szCs w:val="24"/>
          <w:bdr w:val="none" w:sz="0" w:space="0" w:color="auto" w:frame="1"/>
          <w:lang w:val="ru-RU" w:eastAsia="ru-RU"/>
        </w:rPr>
        <w:t>Кассовая книга</w:t>
      </w:r>
      <w:r w:rsidRPr="00AA57EB">
        <w:rPr>
          <w:rFonts w:ascii="Times New Roman" w:eastAsia="Times New Roman" w:hAnsi="Times New Roman" w:cs="Times New Roman"/>
          <w:color w:val="000000" w:themeColor="text1"/>
          <w:sz w:val="24"/>
          <w:szCs w:val="24"/>
          <w:bdr w:val="none" w:sz="0" w:space="0" w:color="auto" w:frame="1"/>
          <w:lang w:eastAsia="ru-RU"/>
        </w:rPr>
        <w:t> </w:t>
      </w:r>
      <w:hyperlink r:id="rId34" w:history="1">
        <w:r w:rsidRPr="00AA57EB">
          <w:rPr>
            <w:rFonts w:ascii="Times New Roman" w:eastAsia="Times New Roman" w:hAnsi="Times New Roman" w:cs="Times New Roman"/>
            <w:color w:val="000000" w:themeColor="text1"/>
            <w:sz w:val="24"/>
            <w:szCs w:val="24"/>
            <w:bdr w:val="none" w:sz="0" w:space="0" w:color="auto" w:frame="1"/>
            <w:lang w:val="ru-RU" w:eastAsia="ru-RU"/>
          </w:rPr>
          <w:t>(ф. 0504514)</w:t>
        </w:r>
      </w:hyperlink>
      <w:r w:rsidRPr="00AA57EB">
        <w:rPr>
          <w:rFonts w:ascii="Times New Roman" w:eastAsia="Times New Roman" w:hAnsi="Times New Roman" w:cs="Times New Roman"/>
          <w:color w:val="000000" w:themeColor="text1"/>
          <w:sz w:val="24"/>
          <w:szCs w:val="24"/>
          <w:bdr w:val="none" w:sz="0" w:space="0" w:color="auto" w:frame="1"/>
          <w:lang w:eastAsia="ru-RU"/>
        </w:rPr>
        <w:t> </w:t>
      </w:r>
      <w:r w:rsidRPr="00AA57EB">
        <w:rPr>
          <w:rFonts w:ascii="Times New Roman" w:eastAsia="Times New Roman" w:hAnsi="Times New Roman" w:cs="Times New Roman"/>
          <w:color w:val="000000" w:themeColor="text1"/>
          <w:sz w:val="24"/>
          <w:szCs w:val="24"/>
          <w:bdr w:val="none" w:sz="0" w:space="0" w:color="auto" w:frame="1"/>
          <w:lang w:val="ru-RU" w:eastAsia="ru-RU"/>
        </w:rPr>
        <w:t>оформляется на бумажном носителе с применением компьютерной программы</w:t>
      </w:r>
      <w:r w:rsidRPr="00AA57EB">
        <w:rPr>
          <w:rFonts w:ascii="Times New Roman" w:eastAsia="Times New Roman" w:hAnsi="Times New Roman" w:cs="Times New Roman"/>
          <w:color w:val="000000" w:themeColor="text1"/>
          <w:sz w:val="24"/>
          <w:szCs w:val="24"/>
          <w:bdr w:val="none" w:sz="0" w:space="0" w:color="auto" w:frame="1"/>
          <w:lang w:eastAsia="ru-RU"/>
        </w:rPr>
        <w:t>  </w:t>
      </w:r>
      <w:r w:rsidRPr="00AA57EB">
        <w:rPr>
          <w:rFonts w:ascii="Times New Roman" w:eastAsia="Times New Roman" w:hAnsi="Times New Roman" w:cs="Times New Roman"/>
          <w:color w:val="000000" w:themeColor="text1"/>
          <w:sz w:val="24"/>
          <w:szCs w:val="24"/>
          <w:bdr w:val="none" w:sz="0" w:space="0" w:color="auto" w:frame="1"/>
          <w:lang w:val="ru-RU" w:eastAsia="ru-RU"/>
        </w:rPr>
        <w:t>«1С-Бухгалтерия».</w:t>
      </w:r>
      <w:r w:rsidRPr="00AA57EB">
        <w:rPr>
          <w:rFonts w:ascii="Times New Roman" w:eastAsia="Times New Roman" w:hAnsi="Times New Roman" w:cs="Times New Roman"/>
          <w:color w:val="000000" w:themeColor="text1"/>
          <w:spacing w:val="1"/>
          <w:sz w:val="24"/>
          <w:szCs w:val="24"/>
          <w:bdr w:val="none" w:sz="0" w:space="0" w:color="auto" w:frame="1"/>
          <w:lang w:val="ru-RU" w:eastAsia="ru-RU"/>
        </w:rPr>
        <w:t>Распечатывается и подписывается каждый день, если проводились кассовые операции, пронумеровывается и сшивается в конце отчетного года.</w:t>
      </w:r>
    </w:p>
    <w:p w:rsidR="00086233" w:rsidRPr="007E064B" w:rsidRDefault="00086233"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7E064B">
        <w:rPr>
          <w:rFonts w:ascii="Times New Roman" w:eastAsia="Times New Roman" w:hAnsi="Times New Roman" w:cs="Times New Roman"/>
          <w:iCs/>
          <w:color w:val="000000" w:themeColor="text1"/>
          <w:sz w:val="24"/>
          <w:szCs w:val="24"/>
          <w:bdr w:val="none" w:sz="0" w:space="0" w:color="auto" w:frame="1"/>
          <w:lang w:val="ru-RU" w:eastAsia="ru-RU"/>
        </w:rPr>
        <w:t>Основание:</w:t>
      </w:r>
      <w:r w:rsidRPr="007E064B">
        <w:rPr>
          <w:rFonts w:ascii="Times New Roman" w:eastAsia="Times New Roman" w:hAnsi="Times New Roman" w:cs="Times New Roman"/>
          <w:iCs/>
          <w:color w:val="000000" w:themeColor="text1"/>
          <w:sz w:val="24"/>
          <w:szCs w:val="24"/>
          <w:bdr w:val="none" w:sz="0" w:space="0" w:color="auto" w:frame="1"/>
          <w:lang w:eastAsia="ru-RU"/>
        </w:rPr>
        <w:t> </w:t>
      </w:r>
      <w:hyperlink r:id="rId35" w:history="1">
        <w:r w:rsidRPr="007E064B">
          <w:rPr>
            <w:rFonts w:ascii="Times New Roman" w:eastAsia="Times New Roman" w:hAnsi="Times New Roman" w:cs="Times New Roman"/>
            <w:iCs/>
            <w:color w:val="000000" w:themeColor="text1"/>
            <w:sz w:val="24"/>
            <w:szCs w:val="24"/>
            <w:bdr w:val="none" w:sz="0" w:space="0" w:color="auto" w:frame="1"/>
            <w:lang w:val="ru-RU" w:eastAsia="ru-RU"/>
          </w:rPr>
          <w:t>пп. 4.7 п. 4</w:t>
        </w:r>
      </w:hyperlink>
      <w:r w:rsidRPr="007E064B">
        <w:rPr>
          <w:rFonts w:ascii="Times New Roman" w:eastAsia="Times New Roman" w:hAnsi="Times New Roman" w:cs="Times New Roman"/>
          <w:iCs/>
          <w:color w:val="000000" w:themeColor="text1"/>
          <w:sz w:val="24"/>
          <w:szCs w:val="24"/>
          <w:bdr w:val="none" w:sz="0" w:space="0" w:color="auto" w:frame="1"/>
          <w:lang w:eastAsia="ru-RU"/>
        </w:rPr>
        <w:t> </w:t>
      </w:r>
      <w:r w:rsidRPr="007E064B">
        <w:rPr>
          <w:rFonts w:ascii="Times New Roman" w:eastAsia="Times New Roman" w:hAnsi="Times New Roman" w:cs="Times New Roman"/>
          <w:iCs/>
          <w:color w:val="000000" w:themeColor="text1"/>
          <w:sz w:val="24"/>
          <w:szCs w:val="24"/>
          <w:bdr w:val="none" w:sz="0" w:space="0" w:color="auto" w:frame="1"/>
          <w:lang w:val="ru-RU" w:eastAsia="ru-RU"/>
        </w:rPr>
        <w:t xml:space="preserve">Указания </w:t>
      </w:r>
      <w:r w:rsidRPr="007E064B">
        <w:rPr>
          <w:rFonts w:ascii="Times New Roman" w:eastAsia="Times New Roman" w:hAnsi="Times New Roman" w:cs="Times New Roman"/>
          <w:iCs/>
          <w:color w:val="000000" w:themeColor="text1"/>
          <w:sz w:val="24"/>
          <w:szCs w:val="24"/>
          <w:bdr w:val="none" w:sz="0" w:space="0" w:color="auto" w:frame="1"/>
          <w:lang w:eastAsia="ru-RU"/>
        </w:rPr>
        <w:t>N</w:t>
      </w:r>
      <w:r w:rsidRPr="007E064B">
        <w:rPr>
          <w:rFonts w:ascii="Times New Roman" w:eastAsia="Times New Roman" w:hAnsi="Times New Roman" w:cs="Times New Roman"/>
          <w:iCs/>
          <w:color w:val="000000" w:themeColor="text1"/>
          <w:sz w:val="24"/>
          <w:szCs w:val="24"/>
          <w:bdr w:val="none" w:sz="0" w:space="0" w:color="auto" w:frame="1"/>
          <w:lang w:val="ru-RU" w:eastAsia="ru-RU"/>
        </w:rPr>
        <w:t xml:space="preserve"> 3210-У</w:t>
      </w:r>
      <w:r w:rsidR="00C314DB">
        <w:rPr>
          <w:rFonts w:ascii="Times New Roman" w:eastAsia="Times New Roman" w:hAnsi="Times New Roman" w:cs="Times New Roman"/>
          <w:iCs/>
          <w:color w:val="000000" w:themeColor="text1"/>
          <w:sz w:val="24"/>
          <w:szCs w:val="24"/>
          <w:bdr w:val="none" w:sz="0" w:space="0" w:color="auto" w:frame="1"/>
          <w:lang w:val="ru-RU" w:eastAsia="ru-RU"/>
        </w:rPr>
        <w:t>.</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color w:val="000000" w:themeColor="text1"/>
          <w:sz w:val="24"/>
          <w:szCs w:val="24"/>
          <w:bdr w:val="none" w:sz="0" w:space="0" w:color="auto" w:frame="1"/>
          <w:lang w:val="ru-RU" w:eastAsia="ru-RU"/>
        </w:rPr>
        <w:t>3</w:t>
      </w:r>
      <w:r w:rsidR="00DE4F3D" w:rsidRPr="00AA57EB">
        <w:rPr>
          <w:rFonts w:ascii="Times New Roman" w:eastAsia="Times New Roman" w:hAnsi="Times New Roman" w:cs="Times New Roman"/>
          <w:color w:val="000000" w:themeColor="text1"/>
          <w:sz w:val="24"/>
          <w:szCs w:val="24"/>
          <w:bdr w:val="none" w:sz="0" w:space="0" w:color="auto" w:frame="1"/>
          <w:lang w:val="ru-RU" w:eastAsia="ru-RU"/>
        </w:rPr>
        <w:t>.</w:t>
      </w:r>
      <w:r w:rsidR="00086233" w:rsidRPr="00AA57EB">
        <w:rPr>
          <w:rFonts w:ascii="Times New Roman" w:eastAsia="Times New Roman" w:hAnsi="Times New Roman" w:cs="Times New Roman"/>
          <w:color w:val="000000" w:themeColor="text1"/>
          <w:sz w:val="24"/>
          <w:szCs w:val="24"/>
          <w:bdr w:val="none" w:sz="0" w:space="0" w:color="auto" w:frame="1"/>
          <w:lang w:val="ru-RU" w:eastAsia="ru-RU"/>
        </w:rPr>
        <w:t xml:space="preserve"> В составе денежных документов учитываются:</w:t>
      </w:r>
    </w:p>
    <w:p w:rsidR="00086233" w:rsidRPr="00AA57EB" w:rsidRDefault="00086233"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color w:val="000000" w:themeColor="text1"/>
          <w:sz w:val="24"/>
          <w:szCs w:val="24"/>
          <w:bdr w:val="none" w:sz="0" w:space="0" w:color="auto" w:frame="1"/>
          <w:lang w:val="ru-RU" w:eastAsia="ru-RU"/>
        </w:rPr>
        <w:t>- почтовые конверты с марками, отдельно приобретаемые почтовые марки;</w:t>
      </w:r>
    </w:p>
    <w:p w:rsidR="00086233" w:rsidRPr="00AA57EB" w:rsidRDefault="00086233"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color w:val="000000" w:themeColor="text1"/>
          <w:sz w:val="24"/>
          <w:szCs w:val="24"/>
          <w:bdr w:val="none" w:sz="0" w:space="0" w:color="auto" w:frame="1"/>
          <w:lang w:val="ru-RU" w:eastAsia="ru-RU"/>
        </w:rPr>
        <w:t>- проездные билеты на проезд в городском пассажирском транспорте;</w:t>
      </w:r>
    </w:p>
    <w:p w:rsidR="00086233" w:rsidRPr="00AA57EB" w:rsidRDefault="00086233"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bdr w:val="none" w:sz="0" w:space="0" w:color="auto" w:frame="1"/>
          <w:lang w:val="ru-RU" w:eastAsia="ru-RU"/>
        </w:rPr>
      </w:pPr>
      <w:r w:rsidRPr="00AA57EB">
        <w:rPr>
          <w:rFonts w:ascii="Times New Roman" w:eastAsia="Times New Roman" w:hAnsi="Times New Roman" w:cs="Times New Roman"/>
          <w:color w:val="000000" w:themeColor="text1"/>
          <w:sz w:val="24"/>
          <w:szCs w:val="24"/>
          <w:bdr w:val="none" w:sz="0" w:space="0" w:color="auto" w:frame="1"/>
          <w:lang w:val="ru-RU" w:eastAsia="ru-RU"/>
        </w:rPr>
        <w:t>- проездные документы, приобретаемые для проезда работников к месту командировки и обратно.</w:t>
      </w:r>
    </w:p>
    <w:p w:rsidR="00086233" w:rsidRPr="007E064B" w:rsidRDefault="00086233"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7E064B">
        <w:rPr>
          <w:rFonts w:ascii="Times New Roman" w:eastAsia="Times New Roman" w:hAnsi="Times New Roman" w:cs="Times New Roman"/>
          <w:iCs/>
          <w:color w:val="000000" w:themeColor="text1"/>
          <w:sz w:val="24"/>
          <w:szCs w:val="24"/>
          <w:bdr w:val="none" w:sz="0" w:space="0" w:color="auto" w:frame="1"/>
          <w:lang w:val="ru-RU" w:eastAsia="ru-RU"/>
        </w:rPr>
        <w:t>Основание:</w:t>
      </w:r>
      <w:r w:rsidRPr="007E064B">
        <w:rPr>
          <w:rFonts w:ascii="Times New Roman" w:eastAsia="Times New Roman" w:hAnsi="Times New Roman" w:cs="Times New Roman"/>
          <w:iCs/>
          <w:color w:val="000000" w:themeColor="text1"/>
          <w:sz w:val="24"/>
          <w:szCs w:val="24"/>
          <w:bdr w:val="none" w:sz="0" w:space="0" w:color="auto" w:frame="1"/>
          <w:lang w:eastAsia="ru-RU"/>
        </w:rPr>
        <w:t> </w:t>
      </w:r>
      <w:hyperlink r:id="rId36" w:history="1">
        <w:r w:rsidRPr="007E064B">
          <w:rPr>
            <w:rFonts w:ascii="Times New Roman" w:eastAsia="Times New Roman" w:hAnsi="Times New Roman" w:cs="Times New Roman"/>
            <w:iCs/>
            <w:color w:val="000000" w:themeColor="text1"/>
            <w:sz w:val="24"/>
            <w:szCs w:val="24"/>
            <w:bdr w:val="none" w:sz="0" w:space="0" w:color="auto" w:frame="1"/>
            <w:lang w:val="ru-RU" w:eastAsia="ru-RU"/>
          </w:rPr>
          <w:t>п. 169</w:t>
        </w:r>
      </w:hyperlink>
      <w:r w:rsidRPr="007E064B">
        <w:rPr>
          <w:rFonts w:ascii="Times New Roman" w:eastAsia="Times New Roman" w:hAnsi="Times New Roman" w:cs="Times New Roman"/>
          <w:iCs/>
          <w:color w:val="000000" w:themeColor="text1"/>
          <w:sz w:val="24"/>
          <w:szCs w:val="24"/>
          <w:bdr w:val="none" w:sz="0" w:space="0" w:color="auto" w:frame="1"/>
          <w:lang w:eastAsia="ru-RU"/>
        </w:rPr>
        <w:t> </w:t>
      </w:r>
      <w:r w:rsidRPr="007E064B">
        <w:rPr>
          <w:rFonts w:ascii="Times New Roman" w:eastAsia="Times New Roman" w:hAnsi="Times New Roman" w:cs="Times New Roman"/>
          <w:iCs/>
          <w:color w:val="000000" w:themeColor="text1"/>
          <w:sz w:val="24"/>
          <w:szCs w:val="24"/>
          <w:bdr w:val="none" w:sz="0" w:space="0" w:color="auto" w:frame="1"/>
          <w:lang w:val="ru-RU" w:eastAsia="ru-RU"/>
        </w:rPr>
        <w:t xml:space="preserve">Инструкции </w:t>
      </w:r>
      <w:r w:rsidRPr="007E064B">
        <w:rPr>
          <w:rFonts w:ascii="Times New Roman" w:eastAsia="Times New Roman" w:hAnsi="Times New Roman" w:cs="Times New Roman"/>
          <w:iCs/>
          <w:color w:val="000000" w:themeColor="text1"/>
          <w:sz w:val="24"/>
          <w:szCs w:val="24"/>
          <w:bdr w:val="none" w:sz="0" w:space="0" w:color="auto" w:frame="1"/>
          <w:lang w:eastAsia="ru-RU"/>
        </w:rPr>
        <w:t>N</w:t>
      </w:r>
      <w:r w:rsidRPr="007E064B">
        <w:rPr>
          <w:rFonts w:ascii="Times New Roman" w:eastAsia="Times New Roman" w:hAnsi="Times New Roman" w:cs="Times New Roman"/>
          <w:iCs/>
          <w:color w:val="000000" w:themeColor="text1"/>
          <w:sz w:val="24"/>
          <w:szCs w:val="24"/>
          <w:bdr w:val="none" w:sz="0" w:space="0" w:color="auto" w:frame="1"/>
          <w:lang w:val="ru-RU" w:eastAsia="ru-RU"/>
        </w:rPr>
        <w:t xml:space="preserve"> 157н</w:t>
      </w:r>
      <w:r w:rsidR="00C314DB">
        <w:rPr>
          <w:rFonts w:ascii="Times New Roman" w:eastAsia="Times New Roman" w:hAnsi="Times New Roman" w:cs="Times New Roman"/>
          <w:iCs/>
          <w:color w:val="000000" w:themeColor="text1"/>
          <w:sz w:val="24"/>
          <w:szCs w:val="24"/>
          <w:bdr w:val="none" w:sz="0" w:space="0" w:color="auto" w:frame="1"/>
          <w:lang w:val="ru-RU" w:eastAsia="ru-RU"/>
        </w:rPr>
        <w:t>.</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color w:val="000000" w:themeColor="text1"/>
          <w:sz w:val="24"/>
          <w:szCs w:val="24"/>
          <w:lang w:val="ru-RU" w:eastAsia="ru-RU"/>
        </w:rPr>
      </w:pPr>
      <w:r w:rsidRPr="00AA57EB">
        <w:rPr>
          <w:rFonts w:ascii="Times New Roman" w:eastAsia="Times New Roman" w:hAnsi="Times New Roman" w:cs="Times New Roman"/>
          <w:color w:val="000000" w:themeColor="text1"/>
          <w:sz w:val="24"/>
          <w:szCs w:val="24"/>
          <w:bdr w:val="none" w:sz="0" w:space="0" w:color="auto" w:frame="1"/>
          <w:lang w:val="ru-RU" w:eastAsia="ru-RU"/>
        </w:rPr>
        <w:t>4.</w:t>
      </w:r>
      <w:r w:rsidR="00086233" w:rsidRPr="00AA57EB">
        <w:rPr>
          <w:rFonts w:ascii="Times New Roman" w:eastAsia="Times New Roman" w:hAnsi="Times New Roman" w:cs="Times New Roman"/>
          <w:color w:val="000000" w:themeColor="text1"/>
          <w:sz w:val="24"/>
          <w:szCs w:val="24"/>
          <w:bdr w:val="none" w:sz="0" w:space="0" w:color="auto" w:frame="1"/>
          <w:lang w:val="ru-RU" w:eastAsia="ru-RU"/>
        </w:rPr>
        <w:t xml:space="preserve"> Денежные документы хранятся в кассе и учитываются по фактической стоимости с учетом всех налогов, в том числе возмещаемых.</w:t>
      </w:r>
    </w:p>
    <w:p w:rsidR="00086233" w:rsidRPr="007E064B" w:rsidRDefault="00086233"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7E064B">
        <w:rPr>
          <w:rFonts w:ascii="Times New Roman" w:eastAsia="Times New Roman" w:hAnsi="Times New Roman" w:cs="Times New Roman"/>
          <w:iCs/>
          <w:color w:val="000000" w:themeColor="text1"/>
          <w:sz w:val="24"/>
          <w:szCs w:val="24"/>
          <w:bdr w:val="none" w:sz="0" w:space="0" w:color="auto" w:frame="1"/>
          <w:lang w:val="ru-RU" w:eastAsia="ru-RU"/>
        </w:rPr>
        <w:t>Основание:</w:t>
      </w:r>
      <w:r w:rsidRPr="007E064B">
        <w:rPr>
          <w:rFonts w:ascii="Times New Roman" w:eastAsia="Times New Roman" w:hAnsi="Times New Roman" w:cs="Times New Roman"/>
          <w:iCs/>
          <w:color w:val="000000" w:themeColor="text1"/>
          <w:sz w:val="24"/>
          <w:szCs w:val="24"/>
          <w:bdr w:val="none" w:sz="0" w:space="0" w:color="auto" w:frame="1"/>
          <w:lang w:eastAsia="ru-RU"/>
        </w:rPr>
        <w:t> </w:t>
      </w:r>
      <w:hyperlink r:id="rId37" w:history="1">
        <w:r w:rsidRPr="007E064B">
          <w:rPr>
            <w:rFonts w:ascii="Times New Roman" w:eastAsia="Times New Roman" w:hAnsi="Times New Roman" w:cs="Times New Roman"/>
            <w:iCs/>
            <w:color w:val="000000" w:themeColor="text1"/>
            <w:sz w:val="24"/>
            <w:szCs w:val="24"/>
            <w:bdr w:val="none" w:sz="0" w:space="0" w:color="auto" w:frame="1"/>
            <w:lang w:val="ru-RU" w:eastAsia="ru-RU"/>
          </w:rPr>
          <w:t>п. 9</w:t>
        </w:r>
      </w:hyperlink>
      <w:r w:rsidRPr="007E064B">
        <w:rPr>
          <w:rFonts w:ascii="Times New Roman" w:eastAsia="Times New Roman" w:hAnsi="Times New Roman" w:cs="Times New Roman"/>
          <w:iCs/>
          <w:color w:val="000000" w:themeColor="text1"/>
          <w:sz w:val="24"/>
          <w:szCs w:val="24"/>
          <w:bdr w:val="none" w:sz="0" w:space="0" w:color="auto" w:frame="1"/>
          <w:lang w:eastAsia="ru-RU"/>
        </w:rPr>
        <w:t> </w:t>
      </w:r>
      <w:r w:rsidR="007E064B">
        <w:rPr>
          <w:rFonts w:ascii="Times New Roman" w:eastAsia="Times New Roman" w:hAnsi="Times New Roman" w:cs="Times New Roman"/>
          <w:iCs/>
          <w:color w:val="000000" w:themeColor="text1"/>
          <w:sz w:val="24"/>
          <w:szCs w:val="24"/>
          <w:bdr w:val="none" w:sz="0" w:space="0" w:color="auto" w:frame="1"/>
          <w:lang w:val="ru-RU" w:eastAsia="ru-RU"/>
        </w:rPr>
        <w:t>СГС "Учетная политика"</w:t>
      </w:r>
      <w:r w:rsidR="00C314DB">
        <w:rPr>
          <w:rFonts w:ascii="Times New Roman" w:eastAsia="Times New Roman" w:hAnsi="Times New Roman" w:cs="Times New Roman"/>
          <w:iCs/>
          <w:color w:val="000000" w:themeColor="text1"/>
          <w:sz w:val="24"/>
          <w:szCs w:val="24"/>
          <w:bdr w:val="none" w:sz="0" w:space="0" w:color="auto" w:frame="1"/>
          <w:lang w:val="ru-RU" w:eastAsia="ru-RU"/>
        </w:rPr>
        <w:t>.</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AA57EB">
        <w:rPr>
          <w:rFonts w:ascii="Times New Roman" w:eastAsia="Times New Roman" w:hAnsi="Times New Roman" w:cs="Times New Roman"/>
          <w:iCs/>
          <w:color w:val="000000" w:themeColor="text1"/>
          <w:sz w:val="24"/>
          <w:szCs w:val="24"/>
          <w:bdr w:val="none" w:sz="0" w:space="0" w:color="auto" w:frame="1"/>
          <w:lang w:val="ru-RU" w:eastAsia="ru-RU"/>
        </w:rPr>
        <w:t>5.</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Получаемые и выдаваемые денежные документы, оформляются приходными кассовыми ордерами (ф.0310001) и расходными ордерами (ф.0310002).  На бланках указывается  запись «Фондовый». Учет операций с денежными документами ведется на отдельных листах кассовой книги, в которых делается пометка «Фондовый» (ф. 0504514). При этом итоговые показатели операций за день и показатели остатка на конец дня формируются по денежным средствам и по денежным документам раздельно.</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AA57EB">
        <w:rPr>
          <w:rFonts w:ascii="Times New Roman" w:eastAsia="Times New Roman" w:hAnsi="Times New Roman" w:cs="Times New Roman"/>
          <w:iCs/>
          <w:color w:val="000000" w:themeColor="text1"/>
          <w:sz w:val="24"/>
          <w:szCs w:val="24"/>
          <w:bdr w:val="none" w:sz="0" w:space="0" w:color="auto" w:frame="1"/>
          <w:lang w:val="ru-RU" w:eastAsia="ru-RU"/>
        </w:rPr>
        <w:t>6.</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Аналитический учет ведется в карточке учета средств и расчетов (ф.0504051).  в разрезе видов денежных документов и в разрезе лиц, ответственных за их выдачу и сохранность.</w:t>
      </w:r>
    </w:p>
    <w:p w:rsidR="00086233" w:rsidRPr="007E064B" w:rsidRDefault="00086233"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7E064B">
        <w:rPr>
          <w:rFonts w:ascii="Times New Roman" w:eastAsia="Times New Roman" w:hAnsi="Times New Roman" w:cs="Times New Roman"/>
          <w:iCs/>
          <w:color w:val="000000" w:themeColor="text1"/>
          <w:sz w:val="24"/>
          <w:szCs w:val="24"/>
          <w:bdr w:val="none" w:sz="0" w:space="0" w:color="auto" w:frame="1"/>
          <w:lang w:val="ru-RU" w:eastAsia="ru-RU"/>
        </w:rPr>
        <w:t>Основание: п. 171 Инструкции № 157н.</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AA57EB">
        <w:rPr>
          <w:rFonts w:ascii="Times New Roman" w:eastAsia="Times New Roman" w:hAnsi="Times New Roman" w:cs="Times New Roman"/>
          <w:iCs/>
          <w:color w:val="000000" w:themeColor="text1"/>
          <w:sz w:val="24"/>
          <w:szCs w:val="24"/>
          <w:bdr w:val="none" w:sz="0" w:space="0" w:color="auto" w:frame="1"/>
          <w:lang w:val="ru-RU" w:eastAsia="ru-RU"/>
        </w:rPr>
        <w:t>7</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Лимит остатка наличных денежных средств в кассе устанавливается на каждый год и утверждается приказом руководителя учреждения на основании расчета, </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lastRenderedPageBreak/>
        <w:t>предоставленного</w:t>
      </w:r>
      <w:r w:rsidR="00FC2CE4"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заместителем директора по финансовым вопросам,</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главным бухгалтером. Один экземпляр приказа храниться в кассе.</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iCs/>
          <w:color w:val="000000" w:themeColor="text1"/>
          <w:sz w:val="24"/>
          <w:szCs w:val="24"/>
          <w:bdr w:val="none" w:sz="0" w:space="0" w:color="auto" w:frame="1"/>
          <w:lang w:val="ru-RU" w:eastAsia="ru-RU"/>
        </w:rPr>
      </w:pPr>
      <w:r w:rsidRPr="00AA57EB">
        <w:rPr>
          <w:rFonts w:ascii="Times New Roman" w:eastAsia="Times New Roman" w:hAnsi="Times New Roman" w:cs="Times New Roman"/>
          <w:iCs/>
          <w:color w:val="000000" w:themeColor="text1"/>
          <w:sz w:val="24"/>
          <w:szCs w:val="24"/>
          <w:bdr w:val="none" w:sz="0" w:space="0" w:color="auto" w:frame="1"/>
          <w:lang w:val="ru-RU" w:eastAsia="ru-RU"/>
        </w:rPr>
        <w:t>8</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Лимит остатка наличных в кассе </w:t>
      </w:r>
      <w:r w:rsidR="00086233" w:rsidRPr="00AA57EB">
        <w:rPr>
          <w:rFonts w:ascii="Times New Roman" w:eastAsia="Times New Roman" w:hAnsi="Times New Roman" w:cs="Times New Roman"/>
          <w:iCs/>
          <w:color w:val="000000" w:themeColor="text1"/>
          <w:sz w:val="24"/>
          <w:szCs w:val="24"/>
          <w:highlight w:val="yellow"/>
          <w:bdr w:val="none" w:sz="0" w:space="0" w:color="auto" w:frame="1"/>
          <w:lang w:val="ru-RU" w:eastAsia="ru-RU"/>
        </w:rPr>
        <w:t>главный бухгалтер</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рассчитывает исходя из объема выплат наличных денег за аналогичный период прошлого года.</w:t>
      </w:r>
    </w:p>
    <w:p w:rsidR="00086233" w:rsidRPr="00AA57EB" w:rsidRDefault="00FC558F" w:rsidP="007E064B">
      <w:pPr>
        <w:spacing w:before="0" w:beforeAutospacing="0" w:after="0" w:afterAutospacing="0"/>
        <w:ind w:firstLine="567"/>
        <w:jc w:val="both"/>
        <w:textAlignment w:val="baseline"/>
        <w:rPr>
          <w:rFonts w:ascii="Times New Roman" w:eastAsia="Times New Roman" w:hAnsi="Times New Roman" w:cs="Times New Roman"/>
          <w:iCs/>
          <w:sz w:val="24"/>
          <w:szCs w:val="24"/>
          <w:bdr w:val="none" w:sz="0" w:space="0" w:color="auto" w:frame="1"/>
          <w:lang w:val="ru-RU" w:eastAsia="ru-RU"/>
        </w:rPr>
      </w:pPr>
      <w:r w:rsidRPr="00AA57EB">
        <w:rPr>
          <w:rFonts w:ascii="Times New Roman" w:eastAsia="Times New Roman" w:hAnsi="Times New Roman" w:cs="Times New Roman"/>
          <w:iCs/>
          <w:color w:val="000000" w:themeColor="text1"/>
          <w:sz w:val="24"/>
          <w:szCs w:val="24"/>
          <w:bdr w:val="none" w:sz="0" w:space="0" w:color="auto" w:frame="1"/>
          <w:lang w:val="ru-RU" w:eastAsia="ru-RU"/>
        </w:rPr>
        <w:t>9</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Перечень должностных лиц и порядок их использования</w:t>
      </w:r>
      <w:r w:rsidR="00FC2CE4" w:rsidRPr="00AA57EB">
        <w:rPr>
          <w:rFonts w:ascii="Times New Roman" w:eastAsia="Times New Roman" w:hAnsi="Times New Roman" w:cs="Times New Roman"/>
          <w:iCs/>
          <w:color w:val="000000" w:themeColor="text1"/>
          <w:sz w:val="24"/>
          <w:szCs w:val="24"/>
          <w:bdr w:val="none" w:sz="0" w:space="0" w:color="auto" w:frame="1"/>
          <w:lang w:val="ru-RU" w:eastAsia="ru-RU"/>
        </w:rPr>
        <w:t>,</w:t>
      </w:r>
      <w:r w:rsidR="00086233" w:rsidRPr="00AA57EB">
        <w:rPr>
          <w:rFonts w:ascii="Times New Roman" w:eastAsia="Times New Roman" w:hAnsi="Times New Roman" w:cs="Times New Roman"/>
          <w:iCs/>
          <w:color w:val="000000" w:themeColor="text1"/>
          <w:sz w:val="24"/>
          <w:szCs w:val="24"/>
          <w:bdr w:val="none" w:sz="0" w:space="0" w:color="auto" w:frame="1"/>
          <w:lang w:val="ru-RU" w:eastAsia="ru-RU"/>
        </w:rPr>
        <w:t xml:space="preserve"> на которых оформлены дебетовые </w:t>
      </w:r>
      <w:r w:rsidR="00086233" w:rsidRPr="00AA57EB">
        <w:rPr>
          <w:rFonts w:ascii="Times New Roman" w:eastAsia="Times New Roman" w:hAnsi="Times New Roman" w:cs="Times New Roman"/>
          <w:iCs/>
          <w:sz w:val="24"/>
          <w:szCs w:val="24"/>
          <w:bdr w:val="none" w:sz="0" w:space="0" w:color="auto" w:frame="1"/>
          <w:lang w:val="ru-RU" w:eastAsia="ru-RU"/>
        </w:rPr>
        <w:t>карты</w:t>
      </w:r>
      <w:r w:rsidR="00C314DB">
        <w:rPr>
          <w:rFonts w:ascii="Times New Roman" w:eastAsia="Times New Roman" w:hAnsi="Times New Roman" w:cs="Times New Roman"/>
          <w:iCs/>
          <w:sz w:val="24"/>
          <w:szCs w:val="24"/>
          <w:bdr w:val="none" w:sz="0" w:space="0" w:color="auto" w:frame="1"/>
          <w:lang w:val="ru-RU" w:eastAsia="ru-RU"/>
        </w:rPr>
        <w:t>,предусмотрены в</w:t>
      </w:r>
      <w:r w:rsidR="0064675B" w:rsidRPr="0064675B">
        <w:rPr>
          <w:rFonts w:ascii="Times New Roman" w:eastAsia="Times New Roman" w:hAnsi="Times New Roman" w:cs="Times New Roman"/>
          <w:b/>
          <w:iCs/>
          <w:sz w:val="24"/>
          <w:szCs w:val="24"/>
          <w:bdr w:val="none" w:sz="0" w:space="0" w:color="auto" w:frame="1"/>
          <w:lang w:val="ru-RU" w:eastAsia="ru-RU"/>
        </w:rPr>
        <w:t>п</w:t>
      </w:r>
      <w:r w:rsidR="00086233" w:rsidRPr="00AA57EB">
        <w:rPr>
          <w:rFonts w:ascii="Times New Roman" w:eastAsia="Times New Roman" w:hAnsi="Times New Roman" w:cs="Times New Roman"/>
          <w:b/>
          <w:iCs/>
          <w:sz w:val="24"/>
          <w:szCs w:val="24"/>
          <w:bdr w:val="none" w:sz="0" w:space="0" w:color="auto" w:frame="1"/>
          <w:lang w:val="ru-RU" w:eastAsia="ru-RU"/>
        </w:rPr>
        <w:t>риложени</w:t>
      </w:r>
      <w:r w:rsidR="00C314DB">
        <w:rPr>
          <w:rFonts w:ascii="Times New Roman" w:eastAsia="Times New Roman" w:hAnsi="Times New Roman" w:cs="Times New Roman"/>
          <w:b/>
          <w:iCs/>
          <w:sz w:val="24"/>
          <w:szCs w:val="24"/>
          <w:bdr w:val="none" w:sz="0" w:space="0" w:color="auto" w:frame="1"/>
          <w:lang w:val="ru-RU" w:eastAsia="ru-RU"/>
        </w:rPr>
        <w:t>и</w:t>
      </w:r>
      <w:r w:rsidR="00086233" w:rsidRPr="00AA57EB">
        <w:rPr>
          <w:rFonts w:ascii="Times New Roman" w:eastAsia="Times New Roman" w:hAnsi="Times New Roman" w:cs="Times New Roman"/>
          <w:b/>
          <w:iCs/>
          <w:sz w:val="24"/>
          <w:szCs w:val="24"/>
          <w:bdr w:val="none" w:sz="0" w:space="0" w:color="auto" w:frame="1"/>
          <w:lang w:val="ru-RU" w:eastAsia="ru-RU"/>
        </w:rPr>
        <w:t xml:space="preserve"> № </w:t>
      </w:r>
      <w:r w:rsidR="00C314DB">
        <w:rPr>
          <w:rFonts w:ascii="Times New Roman" w:eastAsia="Times New Roman" w:hAnsi="Times New Roman" w:cs="Times New Roman"/>
          <w:b/>
          <w:iCs/>
          <w:sz w:val="24"/>
          <w:szCs w:val="24"/>
          <w:bdr w:val="none" w:sz="0" w:space="0" w:color="auto" w:frame="1"/>
          <w:lang w:val="ru-RU" w:eastAsia="ru-RU"/>
        </w:rPr>
        <w:t>1</w:t>
      </w:r>
      <w:r w:rsidR="008B075D">
        <w:rPr>
          <w:rFonts w:ascii="Times New Roman" w:eastAsia="Times New Roman" w:hAnsi="Times New Roman" w:cs="Times New Roman"/>
          <w:b/>
          <w:iCs/>
          <w:sz w:val="24"/>
          <w:szCs w:val="24"/>
          <w:bdr w:val="none" w:sz="0" w:space="0" w:color="auto" w:frame="1"/>
          <w:lang w:val="ru-RU" w:eastAsia="ru-RU"/>
        </w:rPr>
        <w:t>6</w:t>
      </w:r>
      <w:r w:rsidR="00086233" w:rsidRPr="00AA57EB">
        <w:rPr>
          <w:rFonts w:ascii="Times New Roman" w:eastAsia="Times New Roman" w:hAnsi="Times New Roman" w:cs="Times New Roman"/>
          <w:iCs/>
          <w:sz w:val="24"/>
          <w:szCs w:val="24"/>
          <w:bdr w:val="none" w:sz="0" w:space="0" w:color="auto" w:frame="1"/>
          <w:lang w:val="ru-RU" w:eastAsia="ru-RU"/>
        </w:rPr>
        <w:t xml:space="preserve"> к настоящей учетной политике.</w:t>
      </w:r>
    </w:p>
    <w:p w:rsidR="000B37CF" w:rsidRPr="00AA57EB" w:rsidRDefault="00FC558F" w:rsidP="007E064B">
      <w:pPr>
        <w:pStyle w:val="ConsPlusNormal"/>
        <w:ind w:firstLine="567"/>
        <w:jc w:val="both"/>
        <w:rPr>
          <w:rFonts w:ascii="Times New Roman" w:hAnsi="Times New Roman" w:cs="Times New Roman"/>
          <w:sz w:val="24"/>
          <w:szCs w:val="24"/>
        </w:rPr>
      </w:pPr>
      <w:r w:rsidRPr="00AA57EB">
        <w:rPr>
          <w:rFonts w:ascii="Times New Roman" w:hAnsi="Times New Roman" w:cs="Times New Roman"/>
          <w:sz w:val="24"/>
          <w:szCs w:val="24"/>
        </w:rPr>
        <w:t xml:space="preserve">10. </w:t>
      </w:r>
      <w:r w:rsidR="000B37CF" w:rsidRPr="00AA57EB">
        <w:rPr>
          <w:rFonts w:ascii="Times New Roman" w:hAnsi="Times New Roman" w:cs="Times New Roman"/>
          <w:sz w:val="24"/>
          <w:szCs w:val="24"/>
        </w:rPr>
        <w:t xml:space="preserve">Выдача </w:t>
      </w:r>
      <w:r w:rsidRPr="00AA57EB">
        <w:rPr>
          <w:rFonts w:ascii="Times New Roman" w:hAnsi="Times New Roman" w:cs="Times New Roman"/>
          <w:sz w:val="24"/>
          <w:szCs w:val="24"/>
        </w:rPr>
        <w:t xml:space="preserve">наличных денежных средств, </w:t>
      </w:r>
      <w:r w:rsidR="000B37CF" w:rsidRPr="00AA57EB">
        <w:rPr>
          <w:rFonts w:ascii="Times New Roman" w:hAnsi="Times New Roman" w:cs="Times New Roman"/>
          <w:sz w:val="24"/>
          <w:szCs w:val="24"/>
        </w:rPr>
        <w:t xml:space="preserve">денежных документов подотчетному лицу производится  согласно его письменному заявлению, содержащему запись о необходимом количестве </w:t>
      </w:r>
      <w:r w:rsidRPr="00AA57EB">
        <w:rPr>
          <w:rFonts w:ascii="Times New Roman" w:hAnsi="Times New Roman" w:cs="Times New Roman"/>
          <w:sz w:val="24"/>
          <w:szCs w:val="24"/>
        </w:rPr>
        <w:t xml:space="preserve">денежных средств, </w:t>
      </w:r>
      <w:r w:rsidR="000B37CF" w:rsidRPr="00AA57EB">
        <w:rPr>
          <w:rFonts w:ascii="Times New Roman" w:hAnsi="Times New Roman" w:cs="Times New Roman"/>
          <w:sz w:val="24"/>
          <w:szCs w:val="24"/>
        </w:rPr>
        <w:t xml:space="preserve">денежных документов с указанием вида (размера, стоимости) и о сроке, на который выдаются </w:t>
      </w:r>
      <w:r w:rsidRPr="00AA57EB">
        <w:rPr>
          <w:rFonts w:ascii="Times New Roman" w:hAnsi="Times New Roman" w:cs="Times New Roman"/>
          <w:sz w:val="24"/>
          <w:szCs w:val="24"/>
        </w:rPr>
        <w:t xml:space="preserve">денежные средства, </w:t>
      </w:r>
      <w:r w:rsidR="000B37CF" w:rsidRPr="00AA57EB">
        <w:rPr>
          <w:rFonts w:ascii="Times New Roman" w:hAnsi="Times New Roman" w:cs="Times New Roman"/>
          <w:sz w:val="24"/>
          <w:szCs w:val="24"/>
        </w:rPr>
        <w:t xml:space="preserve">денежные документы, подписанному директором учреждения. Подотчетное лицо в срок, не превышающий трех рабочих дней после дня истечения срока, на который выданы </w:t>
      </w:r>
      <w:r w:rsidRPr="00AA57EB">
        <w:rPr>
          <w:rFonts w:ascii="Times New Roman" w:hAnsi="Times New Roman" w:cs="Times New Roman"/>
          <w:sz w:val="24"/>
          <w:szCs w:val="24"/>
        </w:rPr>
        <w:t xml:space="preserve">денежные средства, </w:t>
      </w:r>
      <w:r w:rsidR="000B37CF" w:rsidRPr="00AA57EB">
        <w:rPr>
          <w:rFonts w:ascii="Times New Roman" w:hAnsi="Times New Roman" w:cs="Times New Roman"/>
          <w:sz w:val="24"/>
          <w:szCs w:val="24"/>
        </w:rPr>
        <w:t>денежные документы, предъявляет в бухгалтерию авансовый отчет с прилагаемыми подтверждающими документами.</w:t>
      </w:r>
    </w:p>
    <w:p w:rsidR="000B37CF" w:rsidRPr="00AA57EB" w:rsidRDefault="000B37CF" w:rsidP="007E064B">
      <w:pPr>
        <w:pStyle w:val="ConsPlusNormal"/>
        <w:ind w:firstLine="567"/>
        <w:jc w:val="both"/>
        <w:rPr>
          <w:rFonts w:ascii="Times New Roman" w:hAnsi="Times New Roman" w:cs="Times New Roman"/>
          <w:sz w:val="24"/>
          <w:szCs w:val="24"/>
        </w:rPr>
      </w:pPr>
      <w:r w:rsidRPr="00AA57EB">
        <w:rPr>
          <w:rFonts w:ascii="Times New Roman" w:hAnsi="Times New Roman" w:cs="Times New Roman"/>
          <w:sz w:val="24"/>
          <w:szCs w:val="24"/>
        </w:rPr>
        <w:t xml:space="preserve">Проверенный бухгалтерией авансовый отчет </w:t>
      </w:r>
      <w:hyperlink r:id="rId38" w:history="1">
        <w:r w:rsidRPr="00AA57EB">
          <w:rPr>
            <w:rFonts w:ascii="Times New Roman" w:hAnsi="Times New Roman" w:cs="Times New Roman"/>
            <w:sz w:val="24"/>
            <w:szCs w:val="24"/>
          </w:rPr>
          <w:t>(ф. 0504505)</w:t>
        </w:r>
      </w:hyperlink>
      <w:r w:rsidRPr="00AA57EB">
        <w:rPr>
          <w:rFonts w:ascii="Times New Roman" w:hAnsi="Times New Roman" w:cs="Times New Roman"/>
          <w:sz w:val="24"/>
          <w:szCs w:val="24"/>
        </w:rPr>
        <w:t xml:space="preserve"> утверждает директор учреждения. Проверка и утверждение авансового отчета </w:t>
      </w:r>
      <w:hyperlink r:id="rId39" w:history="1">
        <w:r w:rsidRPr="00AA57EB">
          <w:rPr>
            <w:rFonts w:ascii="Times New Roman" w:hAnsi="Times New Roman" w:cs="Times New Roman"/>
            <w:sz w:val="24"/>
            <w:szCs w:val="24"/>
          </w:rPr>
          <w:t>(ф. 0504505)</w:t>
        </w:r>
      </w:hyperlink>
      <w:r w:rsidRPr="00AA57EB">
        <w:rPr>
          <w:rFonts w:ascii="Times New Roman" w:hAnsi="Times New Roman" w:cs="Times New Roman"/>
          <w:sz w:val="24"/>
          <w:szCs w:val="24"/>
        </w:rPr>
        <w:t xml:space="preserve"> осуществляются в течение трех рабочих дней со дня, когда отчет был подан в отдел. Остаток неиспользованных</w:t>
      </w:r>
      <w:r w:rsidR="00FC558F" w:rsidRPr="00AA57EB">
        <w:rPr>
          <w:rFonts w:ascii="Times New Roman" w:hAnsi="Times New Roman" w:cs="Times New Roman"/>
          <w:sz w:val="24"/>
          <w:szCs w:val="24"/>
        </w:rPr>
        <w:t xml:space="preserve"> наличных денежных средств, </w:t>
      </w:r>
      <w:r w:rsidRPr="00AA57EB">
        <w:rPr>
          <w:rFonts w:ascii="Times New Roman" w:hAnsi="Times New Roman" w:cs="Times New Roman"/>
          <w:sz w:val="24"/>
          <w:szCs w:val="24"/>
        </w:rPr>
        <w:t xml:space="preserve">денежных документов подотчетное лицо вносит в кассу не позднее дня, следующего за днем утверждения авансового отчета </w:t>
      </w:r>
      <w:hyperlink r:id="rId40" w:history="1">
        <w:r w:rsidRPr="00AA57EB">
          <w:rPr>
            <w:rFonts w:ascii="Times New Roman" w:hAnsi="Times New Roman" w:cs="Times New Roman"/>
            <w:sz w:val="24"/>
            <w:szCs w:val="24"/>
          </w:rPr>
          <w:t>(ф. 0504505)</w:t>
        </w:r>
      </w:hyperlink>
      <w:r w:rsidRPr="00AA57EB">
        <w:rPr>
          <w:rFonts w:ascii="Times New Roman" w:hAnsi="Times New Roman" w:cs="Times New Roman"/>
          <w:sz w:val="24"/>
          <w:szCs w:val="24"/>
        </w:rPr>
        <w:t>.</w:t>
      </w:r>
    </w:p>
    <w:p w:rsidR="000B37CF" w:rsidRPr="00AA57EB" w:rsidRDefault="000B37CF" w:rsidP="007E064B">
      <w:pPr>
        <w:pStyle w:val="ConsPlusNormal"/>
        <w:ind w:firstLine="567"/>
        <w:jc w:val="both"/>
        <w:rPr>
          <w:rFonts w:ascii="Times New Roman" w:hAnsi="Times New Roman" w:cs="Times New Roman"/>
          <w:sz w:val="24"/>
          <w:szCs w:val="24"/>
        </w:rPr>
      </w:pPr>
      <w:r w:rsidRPr="00AA57EB">
        <w:rPr>
          <w:rFonts w:ascii="Times New Roman" w:hAnsi="Times New Roman" w:cs="Times New Roman"/>
          <w:sz w:val="24"/>
          <w:szCs w:val="24"/>
        </w:rPr>
        <w:t xml:space="preserve">Если в установленный срок авансовый отчет </w:t>
      </w:r>
      <w:hyperlink r:id="rId41" w:history="1">
        <w:r w:rsidRPr="00AA57EB">
          <w:rPr>
            <w:rFonts w:ascii="Times New Roman" w:hAnsi="Times New Roman" w:cs="Times New Roman"/>
            <w:sz w:val="24"/>
            <w:szCs w:val="24"/>
          </w:rPr>
          <w:t>(ф. 0504505)</w:t>
        </w:r>
      </w:hyperlink>
      <w:r w:rsidRPr="00AA57EB">
        <w:rPr>
          <w:rFonts w:ascii="Times New Roman" w:hAnsi="Times New Roman" w:cs="Times New Roman"/>
          <w:sz w:val="24"/>
          <w:szCs w:val="24"/>
        </w:rPr>
        <w:t xml:space="preserve"> не представлен в бухгалтерию или в кассу учреждения не внесен остаток неиспользованных </w:t>
      </w:r>
      <w:r w:rsidR="00FC558F" w:rsidRPr="00AA57EB">
        <w:rPr>
          <w:rFonts w:ascii="Times New Roman" w:hAnsi="Times New Roman" w:cs="Times New Roman"/>
          <w:sz w:val="24"/>
          <w:szCs w:val="24"/>
        </w:rPr>
        <w:t xml:space="preserve">денежных средств, </w:t>
      </w:r>
      <w:r w:rsidRPr="00AA57EB">
        <w:rPr>
          <w:rFonts w:ascii="Times New Roman" w:hAnsi="Times New Roman" w:cs="Times New Roman"/>
          <w:sz w:val="24"/>
          <w:szCs w:val="24"/>
        </w:rPr>
        <w:t>денежных документов учреждение вправе удержать сумму задолженности по выданным</w:t>
      </w:r>
      <w:r w:rsidR="00FC558F" w:rsidRPr="00AA57EB">
        <w:rPr>
          <w:rFonts w:ascii="Times New Roman" w:hAnsi="Times New Roman" w:cs="Times New Roman"/>
          <w:sz w:val="24"/>
          <w:szCs w:val="24"/>
        </w:rPr>
        <w:t xml:space="preserve"> денежным средствам, </w:t>
      </w:r>
      <w:r w:rsidRPr="00AA57EB">
        <w:rPr>
          <w:rFonts w:ascii="Times New Roman" w:hAnsi="Times New Roman" w:cs="Times New Roman"/>
          <w:sz w:val="24"/>
          <w:szCs w:val="24"/>
        </w:rPr>
        <w:t xml:space="preserve">денежным документам из заработной платы работника учреждения с соблюдением требований </w:t>
      </w:r>
      <w:hyperlink r:id="rId42" w:history="1">
        <w:r w:rsidRPr="00AA57EB">
          <w:rPr>
            <w:rFonts w:ascii="Times New Roman" w:hAnsi="Times New Roman" w:cs="Times New Roman"/>
            <w:sz w:val="24"/>
            <w:szCs w:val="24"/>
          </w:rPr>
          <w:t>ст. ст. 137</w:t>
        </w:r>
      </w:hyperlink>
      <w:r w:rsidRPr="00AA57EB">
        <w:rPr>
          <w:rFonts w:ascii="Times New Roman" w:hAnsi="Times New Roman" w:cs="Times New Roman"/>
          <w:sz w:val="24"/>
          <w:szCs w:val="24"/>
        </w:rPr>
        <w:t xml:space="preserve"> и </w:t>
      </w:r>
      <w:hyperlink r:id="rId43" w:history="1">
        <w:r w:rsidRPr="00AA57EB">
          <w:rPr>
            <w:rFonts w:ascii="Times New Roman" w:hAnsi="Times New Roman" w:cs="Times New Roman"/>
            <w:sz w:val="24"/>
            <w:szCs w:val="24"/>
          </w:rPr>
          <w:t>138</w:t>
        </w:r>
      </w:hyperlink>
      <w:r w:rsidRPr="00AA57EB">
        <w:rPr>
          <w:rFonts w:ascii="Times New Roman" w:hAnsi="Times New Roman" w:cs="Times New Roman"/>
          <w:sz w:val="24"/>
          <w:szCs w:val="24"/>
        </w:rPr>
        <w:t xml:space="preserve"> ТК РФ.</w:t>
      </w:r>
    </w:p>
    <w:p w:rsidR="000B37CF" w:rsidRPr="00AA57EB" w:rsidRDefault="000B37CF" w:rsidP="007E064B">
      <w:pPr>
        <w:pStyle w:val="ConsPlusNormal"/>
        <w:ind w:firstLine="567"/>
        <w:jc w:val="both"/>
        <w:rPr>
          <w:rFonts w:ascii="Times New Roman" w:hAnsi="Times New Roman" w:cs="Times New Roman"/>
          <w:sz w:val="24"/>
          <w:szCs w:val="24"/>
        </w:rPr>
      </w:pPr>
      <w:r w:rsidRPr="00AA57EB">
        <w:rPr>
          <w:rFonts w:ascii="Times New Roman" w:hAnsi="Times New Roman" w:cs="Times New Roman"/>
          <w:sz w:val="24"/>
          <w:szCs w:val="24"/>
        </w:rPr>
        <w:t xml:space="preserve">В случае увольнения работника, имеющего задолженность по полученным под отчет </w:t>
      </w:r>
      <w:r w:rsidR="00FC558F" w:rsidRPr="00AA57EB">
        <w:rPr>
          <w:rFonts w:ascii="Times New Roman" w:hAnsi="Times New Roman" w:cs="Times New Roman"/>
          <w:sz w:val="24"/>
          <w:szCs w:val="24"/>
        </w:rPr>
        <w:t xml:space="preserve">денежным средствам, </w:t>
      </w:r>
      <w:r w:rsidRPr="00AA57EB">
        <w:rPr>
          <w:rFonts w:ascii="Times New Roman" w:hAnsi="Times New Roman" w:cs="Times New Roman"/>
          <w:sz w:val="24"/>
          <w:szCs w:val="24"/>
        </w:rPr>
        <w:t>денежным документам, их стоимость взыскивается с работника в порядке возмещения им прямого действительного ущерба, нанесенного Управлению в соответствии с действующим законодательством.</w:t>
      </w:r>
    </w:p>
    <w:p w:rsidR="000B37CF" w:rsidRPr="00AA57EB" w:rsidRDefault="000B37CF" w:rsidP="00AA57EB">
      <w:pPr>
        <w:pStyle w:val="ConsPlusNormal"/>
        <w:ind w:right="-612"/>
        <w:jc w:val="both"/>
        <w:rPr>
          <w:rFonts w:ascii="Times New Roman" w:hAnsi="Times New Roman" w:cs="Times New Roman"/>
          <w:sz w:val="24"/>
          <w:szCs w:val="24"/>
        </w:rPr>
      </w:pPr>
    </w:p>
    <w:p w:rsidR="00873729" w:rsidRPr="00AA57EB" w:rsidRDefault="00073B8D" w:rsidP="007E064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10</w:t>
      </w:r>
      <w:r w:rsidR="008C1415" w:rsidRPr="00AA57EB">
        <w:rPr>
          <w:rFonts w:ascii="Times New Roman" w:hAnsi="Times New Roman" w:cs="Times New Roman"/>
          <w:b/>
          <w:bCs/>
          <w:color w:val="000000"/>
          <w:sz w:val="24"/>
          <w:szCs w:val="24"/>
          <w:lang w:val="ru-RU"/>
        </w:rPr>
        <w:t>. Расчеты с дебиторами и кредиторами</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Денежные средства от виновных лиц в возмещение ущерба, причиненного нефинансовым</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активам, отражаются по коду вида деятельности «2» – приносящая доход деятельность (собственные доходы учреждения).</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845B9B" w:rsidRPr="00AA57EB" w:rsidRDefault="007E064B" w:rsidP="007E064B">
      <w:pPr>
        <w:pStyle w:val="a7"/>
        <w:shd w:val="clear" w:color="auto" w:fill="FFFFFF"/>
        <w:spacing w:before="0" w:beforeAutospacing="0" w:after="0" w:afterAutospacing="0"/>
        <w:ind w:firstLine="567"/>
        <w:jc w:val="both"/>
      </w:pPr>
      <w:r>
        <w:t xml:space="preserve">2. </w:t>
      </w:r>
      <w:r w:rsidR="00845B9B" w:rsidRPr="00AA57EB">
        <w:t xml:space="preserve">Задолженность дебиторов по штрафам, пеням, иным санкциям, предусмотренным контрактом (договором, соглашением), заключенным в соответствии с </w:t>
      </w:r>
      <w:r w:rsidR="00845B9B" w:rsidRPr="00C314DB">
        <w:t>Федеральным</w:t>
      </w:r>
      <w:r w:rsidR="00845B9B" w:rsidRPr="00C314DB">
        <w:rPr>
          <w:rStyle w:val="apple-converted-space"/>
        </w:rPr>
        <w:t> </w:t>
      </w:r>
      <w:hyperlink r:id="rId44" w:tooltip="Ссылка на КонсультантПлюс" w:history="1">
        <w:r w:rsidR="00845B9B" w:rsidRPr="00C314DB">
          <w:rPr>
            <w:rStyle w:val="a3"/>
            <w:color w:val="auto"/>
            <w:u w:val="none"/>
          </w:rPr>
          <w:t>законом</w:t>
        </w:r>
      </w:hyperlink>
      <w:r w:rsidR="00845B9B" w:rsidRPr="00C314DB">
        <w:rPr>
          <w:rStyle w:val="apple-converted-space"/>
        </w:rPr>
        <w:t> </w:t>
      </w:r>
      <w:r w:rsidR="00845B9B" w:rsidRPr="00C314DB">
        <w:t>№</w:t>
      </w:r>
      <w:r w:rsidR="00845B9B" w:rsidRPr="00AA57EB">
        <w:t xml:space="preserve"> 223-ФЗ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845B9B" w:rsidRPr="00AA57EB" w:rsidRDefault="00845B9B" w:rsidP="007E064B">
      <w:pPr>
        <w:pStyle w:val="a7"/>
        <w:shd w:val="clear" w:color="auto" w:fill="FFFFFF"/>
        <w:spacing w:before="0" w:beforeAutospacing="0" w:after="0" w:afterAutospacing="0"/>
        <w:ind w:firstLine="567"/>
        <w:jc w:val="both"/>
      </w:pPr>
      <w:r w:rsidRPr="00AA57EB">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w:t>
      </w:r>
      <w:r w:rsidRPr="00AA57EB">
        <w:lastRenderedPageBreak/>
        <w:t>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845B9B" w:rsidRPr="00AA57EB" w:rsidRDefault="00845B9B" w:rsidP="007E064B">
      <w:pPr>
        <w:pStyle w:val="a7"/>
        <w:shd w:val="clear" w:color="auto" w:fill="FFFFFF"/>
        <w:spacing w:before="0" w:beforeAutospacing="0" w:after="0" w:afterAutospacing="0"/>
        <w:ind w:firstLine="567"/>
        <w:jc w:val="both"/>
      </w:pPr>
      <w:r w:rsidRPr="00AA57EB">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873729" w:rsidRPr="00AA57EB" w:rsidRDefault="00086233" w:rsidP="007E064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1</w:t>
      </w:r>
      <w:r w:rsidR="00073B8D" w:rsidRPr="00AA57EB">
        <w:rPr>
          <w:rFonts w:ascii="Times New Roman" w:hAnsi="Times New Roman" w:cs="Times New Roman"/>
          <w:b/>
          <w:bCs/>
          <w:color w:val="000000"/>
          <w:sz w:val="24"/>
          <w:szCs w:val="24"/>
          <w:lang w:val="ru-RU"/>
        </w:rPr>
        <w:t>1</w:t>
      </w:r>
      <w:r w:rsidR="008C1415" w:rsidRPr="00AA57EB">
        <w:rPr>
          <w:rFonts w:ascii="Times New Roman" w:hAnsi="Times New Roman" w:cs="Times New Roman"/>
          <w:b/>
          <w:bCs/>
          <w:color w:val="000000"/>
          <w:sz w:val="24"/>
          <w:szCs w:val="24"/>
          <w:lang w:val="ru-RU"/>
        </w:rPr>
        <w:t>. Расчеты по обязательствам</w:t>
      </w:r>
    </w:p>
    <w:p w:rsidR="00845B9B" w:rsidRPr="00AA57EB" w:rsidRDefault="00845B9B" w:rsidP="007E064B">
      <w:pPr>
        <w:pStyle w:val="ConsPlusNormal"/>
        <w:ind w:right="-612" w:firstLine="567"/>
        <w:jc w:val="both"/>
        <w:rPr>
          <w:rFonts w:ascii="Times New Roman" w:hAnsi="Times New Roman" w:cs="Times New Roman"/>
          <w:sz w:val="24"/>
          <w:szCs w:val="24"/>
        </w:rPr>
      </w:pPr>
      <w:r w:rsidRPr="00AA57EB">
        <w:rPr>
          <w:rFonts w:ascii="Times New Roman" w:hAnsi="Times New Roman" w:cs="Times New Roman"/>
          <w:sz w:val="24"/>
          <w:szCs w:val="24"/>
        </w:rPr>
        <w:t>Персонифицированный учет выплат физическим лицам</w:t>
      </w:r>
      <w:r w:rsidR="00AB0BA6" w:rsidRPr="00AA57EB">
        <w:rPr>
          <w:rFonts w:ascii="Times New Roman" w:hAnsi="Times New Roman" w:cs="Times New Roman"/>
          <w:sz w:val="24"/>
          <w:szCs w:val="24"/>
        </w:rPr>
        <w:t xml:space="preserve"> по оплате труда, по пособиям и иным социальным выплатам</w:t>
      </w:r>
      <w:r w:rsidRPr="00AA57EB">
        <w:rPr>
          <w:rFonts w:ascii="Times New Roman" w:hAnsi="Times New Roman" w:cs="Times New Roman"/>
          <w:sz w:val="24"/>
          <w:szCs w:val="24"/>
        </w:rPr>
        <w:t xml:space="preserve">,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 </w:t>
      </w:r>
      <w:r w:rsidRPr="00AA57EB">
        <w:rPr>
          <w:rFonts w:ascii="Times New Roman" w:hAnsi="Times New Roman" w:cs="Times New Roman"/>
          <w:sz w:val="24"/>
          <w:szCs w:val="24"/>
          <w:highlight w:val="yellow"/>
        </w:rPr>
        <w:t xml:space="preserve">ППО «1С: </w:t>
      </w:r>
      <w:r w:rsidR="00CB3F18">
        <w:rPr>
          <w:rFonts w:ascii="Times New Roman" w:hAnsi="Times New Roman" w:cs="Times New Roman"/>
          <w:sz w:val="24"/>
          <w:szCs w:val="24"/>
          <w:highlight w:val="yellow"/>
        </w:rPr>
        <w:t>Камин</w:t>
      </w:r>
      <w:r w:rsidRPr="00AA57EB">
        <w:rPr>
          <w:rFonts w:ascii="Times New Roman" w:hAnsi="Times New Roman" w:cs="Times New Roman"/>
          <w:sz w:val="24"/>
          <w:szCs w:val="24"/>
          <w:highlight w:val="yellow"/>
        </w:rPr>
        <w:t>».</w:t>
      </w:r>
      <w:r w:rsidRPr="00AA57EB">
        <w:rPr>
          <w:rFonts w:ascii="Times New Roman" w:hAnsi="Times New Roman" w:cs="Times New Roman"/>
          <w:sz w:val="24"/>
          <w:szCs w:val="24"/>
        </w:rPr>
        <w:t xml:space="preserve"> В ППО «1С:Бухгалтерия» выплаты работникам учреждения, а также пенсионерам, бывшим работникам учреждения, по счетам 302.11, 302.13, 302.66, 302.96 отражаются по группировочному аналитическому коду </w:t>
      </w:r>
      <w:r w:rsidRPr="00AA57EB">
        <w:rPr>
          <w:rFonts w:ascii="Times New Roman" w:hAnsi="Times New Roman" w:cs="Times New Roman"/>
          <w:sz w:val="24"/>
          <w:szCs w:val="24"/>
          <w:highlight w:val="yellow"/>
        </w:rPr>
        <w:t>«По всем сотрудникам».</w:t>
      </w:r>
    </w:p>
    <w:p w:rsidR="00873729" w:rsidRPr="00AA57EB" w:rsidRDefault="008C1415" w:rsidP="007E064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1</w:t>
      </w:r>
      <w:r w:rsidR="00073B8D" w:rsidRPr="00AA57EB">
        <w:rPr>
          <w:rFonts w:ascii="Times New Roman" w:hAnsi="Times New Roman" w:cs="Times New Roman"/>
          <w:b/>
          <w:bCs/>
          <w:color w:val="000000"/>
          <w:sz w:val="24"/>
          <w:szCs w:val="24"/>
          <w:lang w:val="ru-RU"/>
        </w:rPr>
        <w:t>2</w:t>
      </w:r>
      <w:r w:rsidRPr="00AA57EB">
        <w:rPr>
          <w:rFonts w:ascii="Times New Roman" w:hAnsi="Times New Roman" w:cs="Times New Roman"/>
          <w:b/>
          <w:bCs/>
          <w:color w:val="000000"/>
          <w:sz w:val="24"/>
          <w:szCs w:val="24"/>
          <w:lang w:val="ru-RU"/>
        </w:rPr>
        <w:t>. Дебиторская и кредиторская задолженность</w:t>
      </w:r>
    </w:p>
    <w:p w:rsidR="00086233" w:rsidRPr="00AA57EB" w:rsidRDefault="008C1415" w:rsidP="007E064B">
      <w:pPr>
        <w:pStyle w:val="a7"/>
        <w:spacing w:before="0" w:beforeAutospacing="0" w:after="0" w:afterAutospacing="0"/>
        <w:ind w:firstLine="567"/>
        <w:jc w:val="both"/>
      </w:pPr>
      <w:r w:rsidRPr="00AA57EB">
        <w:rPr>
          <w:color w:val="000000"/>
        </w:rPr>
        <w:t>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086233" w:rsidRPr="00AA57EB">
        <w:t xml:space="preserve"> Положение о признании дебиторской задолженности безнадежной </w:t>
      </w:r>
      <w:r w:rsidR="00377CC5">
        <w:t>предусмотрено в</w:t>
      </w:r>
      <w:r w:rsidR="0064675B" w:rsidRPr="0064675B">
        <w:rPr>
          <w:b/>
        </w:rPr>
        <w:t>п</w:t>
      </w:r>
      <w:r w:rsidR="00086233" w:rsidRPr="00AA57EB">
        <w:rPr>
          <w:b/>
        </w:rPr>
        <w:t>риложени</w:t>
      </w:r>
      <w:r w:rsidR="00377CC5">
        <w:rPr>
          <w:b/>
        </w:rPr>
        <w:t>и</w:t>
      </w:r>
      <w:r w:rsidR="00086233" w:rsidRPr="00AA57EB">
        <w:rPr>
          <w:b/>
        </w:rPr>
        <w:t xml:space="preserve"> № </w:t>
      </w:r>
      <w:r w:rsidR="00F342CF">
        <w:rPr>
          <w:b/>
        </w:rPr>
        <w:t>1</w:t>
      </w:r>
      <w:r w:rsidR="008B075D">
        <w:rPr>
          <w:b/>
        </w:rPr>
        <w:t>7</w:t>
      </w:r>
      <w:r w:rsidR="00086233" w:rsidRPr="00AA57EB">
        <w:t xml:space="preserve"> к настоящей учетной политике.</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339 Инструкции к Единому плану счетов № 157н, пункт 11 СГС</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«Доходы».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списанная с балансового учета кредиторская задолженность отражается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на забалансовом счете 20 «Задолженность, не востребованная кредиторами».</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Списание задолженности с забалансового учета осуществляется на основании решения инвентаризационной комиссии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учреждения:</w:t>
      </w:r>
    </w:p>
    <w:p w:rsidR="00873729" w:rsidRPr="00AA57EB" w:rsidRDefault="008C1415" w:rsidP="007E064B">
      <w:pPr>
        <w:numPr>
          <w:ilvl w:val="0"/>
          <w:numId w:val="33"/>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 истечении пяти лет отражения задолженности на забалансовом учете;</w:t>
      </w:r>
    </w:p>
    <w:p w:rsidR="00873729" w:rsidRPr="00AA57EB" w:rsidRDefault="008C1415" w:rsidP="007E064B">
      <w:pPr>
        <w:numPr>
          <w:ilvl w:val="0"/>
          <w:numId w:val="33"/>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 завершении срока возможного возобновления процедуры взыскания задолженности согласно действующему законодательству;</w:t>
      </w:r>
    </w:p>
    <w:p w:rsidR="00873729" w:rsidRPr="00AA57EB" w:rsidRDefault="008C1415" w:rsidP="007E064B">
      <w:pPr>
        <w:numPr>
          <w:ilvl w:val="0"/>
          <w:numId w:val="33"/>
        </w:numPr>
        <w:spacing w:before="0" w:beforeAutospacing="0" w:after="0" w:afterAutospacing="0"/>
        <w:ind w:left="0" w:firstLine="567"/>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sidRPr="00AA57EB">
        <w:rPr>
          <w:rFonts w:ascii="Times New Roman" w:hAnsi="Times New Roman" w:cs="Times New Roman"/>
          <w:color w:val="000000"/>
          <w:sz w:val="24"/>
          <w:szCs w:val="24"/>
        </w:rPr>
        <w:t>(ликвидацией) контрагента.</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371, 372 Инструкции к Единому плану счетов № 157н.</w:t>
      </w:r>
    </w:p>
    <w:p w:rsidR="00873729" w:rsidRPr="00AA57EB" w:rsidRDefault="008C1415" w:rsidP="007E064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1</w:t>
      </w:r>
      <w:r w:rsidR="00073B8D" w:rsidRPr="00AA57EB">
        <w:rPr>
          <w:rFonts w:ascii="Times New Roman" w:hAnsi="Times New Roman" w:cs="Times New Roman"/>
          <w:b/>
          <w:bCs/>
          <w:color w:val="000000"/>
          <w:sz w:val="24"/>
          <w:szCs w:val="24"/>
          <w:lang w:val="ru-RU"/>
        </w:rPr>
        <w:t>3</w:t>
      </w:r>
      <w:r w:rsidRPr="00AA57EB">
        <w:rPr>
          <w:rFonts w:ascii="Times New Roman" w:hAnsi="Times New Roman" w:cs="Times New Roman"/>
          <w:b/>
          <w:bCs/>
          <w:color w:val="000000"/>
          <w:sz w:val="24"/>
          <w:szCs w:val="24"/>
          <w:lang w:val="ru-RU"/>
        </w:rPr>
        <w:t>. Финансовый результат</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Доходы от предоставления права пользования активом (арендная плата) признаются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25 СГС «Аренда», подпункт «а» пункта 55 СГС «Доходы».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2. Доходы от оказания платных услуг по долгосрочным договорам,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301 Инструкции к Единому плану счетов № 157н, пункт 11 СГС «Долгосрочные договоры».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5 СГС «Долгосрочные договоры».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 В случае исполнения договора строительного подряда учреждение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общей величины</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расходов по долгосрочному договору строительного подряда, предусмотренной сводным сметным расчетом.</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6 СГС «Долгосрочные договоры».</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5. Учреждение осуществляет все расходы в пределах установленных норм и</w:t>
      </w:r>
      <w:r w:rsidRPr="00AA57EB">
        <w:rPr>
          <w:rFonts w:ascii="Times New Roman" w:hAnsi="Times New Roman" w:cs="Times New Roman"/>
          <w:sz w:val="24"/>
          <w:szCs w:val="24"/>
          <w:lang w:val="ru-RU"/>
        </w:rPr>
        <w:br/>
      </w:r>
      <w:r w:rsidRPr="00AA57EB">
        <w:rPr>
          <w:rFonts w:ascii="Times New Roman" w:hAnsi="Times New Roman" w:cs="Times New Roman"/>
          <w:color w:val="000000"/>
          <w:sz w:val="24"/>
          <w:szCs w:val="24"/>
          <w:lang w:val="ru-RU"/>
        </w:rPr>
        <w:t>утвержденного на текущий год плана финансово-хозяйственной деятельности:</w:t>
      </w:r>
    </w:p>
    <w:p w:rsidR="00873729" w:rsidRPr="00AA57EB" w:rsidRDefault="008C1415" w:rsidP="007E064B">
      <w:pPr>
        <w:numPr>
          <w:ilvl w:val="0"/>
          <w:numId w:val="34"/>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на междугородные переговоры, услуги по доступу к интернету – по фактическому расходу;</w:t>
      </w:r>
    </w:p>
    <w:p w:rsidR="00873729" w:rsidRPr="00AA57EB" w:rsidRDefault="008C1415" w:rsidP="007E064B">
      <w:pPr>
        <w:numPr>
          <w:ilvl w:val="0"/>
          <w:numId w:val="34"/>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пользование услугами сотовой связи – по лимиту, утвержденному распоряжением</w:t>
      </w:r>
      <w:r w:rsidRPr="00AA57EB">
        <w:rPr>
          <w:rFonts w:ascii="Times New Roman" w:hAnsi="Times New Roman" w:cs="Times New Roman"/>
          <w:color w:val="000000"/>
          <w:sz w:val="24"/>
          <w:szCs w:val="24"/>
        </w:rPr>
        <w:t> </w:t>
      </w:r>
      <w:r w:rsidR="003F54C8" w:rsidRPr="00AA57EB">
        <w:rPr>
          <w:rFonts w:ascii="Times New Roman" w:hAnsi="Times New Roman" w:cs="Times New Roman"/>
          <w:color w:val="000000"/>
          <w:sz w:val="24"/>
          <w:szCs w:val="24"/>
          <w:lang w:val="ru-RU"/>
        </w:rPr>
        <w:t>директора</w:t>
      </w:r>
      <w:r w:rsidRPr="00AA57EB">
        <w:rPr>
          <w:rFonts w:ascii="Times New Roman" w:hAnsi="Times New Roman" w:cs="Times New Roman"/>
          <w:color w:val="000000"/>
          <w:sz w:val="24"/>
          <w:szCs w:val="24"/>
          <w:lang w:val="ru-RU"/>
        </w:rPr>
        <w:t>.</w:t>
      </w:r>
      <w:r w:rsidRPr="00AA57EB">
        <w:rPr>
          <w:rFonts w:ascii="Times New Roman" w:hAnsi="Times New Roman" w:cs="Times New Roman"/>
          <w:color w:val="000000"/>
          <w:sz w:val="24"/>
          <w:szCs w:val="24"/>
        </w:rPr>
        <w:t> </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6. В составе расходов будущих периодов на счете КБК Х.401.50.000 «Расходы будущих периодов» отражаются:</w:t>
      </w:r>
    </w:p>
    <w:p w:rsidR="00873729" w:rsidRPr="00AA57EB" w:rsidRDefault="008C1415" w:rsidP="007E064B">
      <w:pPr>
        <w:numPr>
          <w:ilvl w:val="0"/>
          <w:numId w:val="3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расходы на страхование имущества, гражданской ответственности;</w:t>
      </w:r>
    </w:p>
    <w:p w:rsidR="00873729" w:rsidRPr="00AA57EB" w:rsidRDefault="008C1415" w:rsidP="007E064B">
      <w:pPr>
        <w:numPr>
          <w:ilvl w:val="0"/>
          <w:numId w:val="3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отпускные, если сотрудник не отработал период, за который предоставили отпуск;</w:t>
      </w:r>
    </w:p>
    <w:p w:rsidR="00873729" w:rsidRDefault="008C1415" w:rsidP="007E064B">
      <w:pPr>
        <w:numPr>
          <w:ilvl w:val="0"/>
          <w:numId w:val="35"/>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плата за сертификат ключа ЭЦП</w:t>
      </w:r>
      <w:r w:rsidR="000B5C52">
        <w:rPr>
          <w:rFonts w:ascii="Times New Roman" w:hAnsi="Times New Roman" w:cs="Times New Roman"/>
          <w:color w:val="000000"/>
          <w:sz w:val="24"/>
          <w:szCs w:val="24"/>
          <w:lang w:val="ru-RU"/>
        </w:rPr>
        <w:t>;</w:t>
      </w:r>
    </w:p>
    <w:p w:rsidR="00873729" w:rsidRPr="00AA57EB" w:rsidRDefault="007E064B" w:rsidP="007E064B">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6. </w:t>
      </w:r>
      <w:r w:rsidR="008C1415" w:rsidRPr="00AA57EB">
        <w:rPr>
          <w:rFonts w:ascii="Times New Roman"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0B5C52" w:rsidRDefault="000B5C52" w:rsidP="007E064B">
      <w:pPr>
        <w:spacing w:before="0" w:beforeAutospacing="0" w:after="0" w:afterAutospacing="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008C1415" w:rsidRPr="00AA57EB">
        <w:rPr>
          <w:rFonts w:ascii="Times New Roman" w:hAnsi="Times New Roman" w:cs="Times New Roman"/>
          <w:color w:val="000000"/>
          <w:sz w:val="24"/>
          <w:szCs w:val="24"/>
          <w:lang w:val="ru-RU"/>
        </w:rPr>
        <w:t>ериод, к которому относятся расходы</w:t>
      </w:r>
      <w:r>
        <w:rPr>
          <w:rFonts w:ascii="Times New Roman" w:hAnsi="Times New Roman" w:cs="Times New Roman"/>
          <w:color w:val="000000"/>
          <w:sz w:val="24"/>
          <w:szCs w:val="24"/>
          <w:lang w:val="ru-RU"/>
        </w:rPr>
        <w:t xml:space="preserve"> будущих периодов</w:t>
      </w:r>
      <w:bookmarkStart w:id="2" w:name="_GoBack"/>
      <w:bookmarkEnd w:id="2"/>
      <w:r w:rsidR="008C1415" w:rsidRPr="00AA57EB">
        <w:rPr>
          <w:rFonts w:ascii="Times New Roman" w:hAnsi="Times New Roman" w:cs="Times New Roman"/>
          <w:color w:val="000000"/>
          <w:sz w:val="24"/>
          <w:szCs w:val="24"/>
          <w:lang w:val="ru-RU"/>
        </w:rPr>
        <w:t>, равен сроку действия договора</w:t>
      </w:r>
      <w:r>
        <w:rPr>
          <w:rFonts w:ascii="Times New Roman" w:hAnsi="Times New Roman" w:cs="Times New Roman"/>
          <w:color w:val="000000"/>
          <w:sz w:val="24"/>
          <w:szCs w:val="24"/>
          <w:lang w:val="ru-RU"/>
        </w:rPr>
        <w:t xml:space="preserve"> (либо указанным периодам в договоре)</w:t>
      </w:r>
      <w:r w:rsidR="008C1415" w:rsidRPr="00AA57EB">
        <w:rPr>
          <w:rFonts w:ascii="Times New Roman" w:hAnsi="Times New Roman" w:cs="Times New Roman"/>
          <w:color w:val="000000"/>
          <w:sz w:val="24"/>
          <w:szCs w:val="24"/>
          <w:lang w:val="ru-RU"/>
        </w:rPr>
        <w:t xml:space="preserve">. </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302, 302.1 Инструкции к Единому плану счетов № 157н.</w:t>
      </w:r>
    </w:p>
    <w:p w:rsidR="00873729" w:rsidRPr="00AA57EB" w:rsidRDefault="008C1415" w:rsidP="007E064B">
      <w:pPr>
        <w:spacing w:before="0" w:beforeAutospacing="0" w:after="0" w:afterAutospacing="0"/>
        <w:ind w:firstLine="567"/>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7. В учреждении создаются</w:t>
      </w:r>
      <w:r w:rsidR="009A4E4C" w:rsidRPr="00AA57EB">
        <w:rPr>
          <w:rFonts w:ascii="Times New Roman" w:hAnsi="Times New Roman" w:cs="Times New Roman"/>
          <w:sz w:val="24"/>
          <w:szCs w:val="24"/>
          <w:lang w:val="ru-RU"/>
        </w:rPr>
        <w:t xml:space="preserve"> следующие виды резервов</w:t>
      </w:r>
      <w:r w:rsidRPr="00AA57EB">
        <w:rPr>
          <w:rFonts w:ascii="Times New Roman" w:hAnsi="Times New Roman" w:cs="Times New Roman"/>
          <w:sz w:val="24"/>
          <w:szCs w:val="24"/>
          <w:lang w:val="ru-RU"/>
        </w:rPr>
        <w:t>:</w:t>
      </w:r>
    </w:p>
    <w:p w:rsidR="00873729" w:rsidRPr="00AA57EB" w:rsidRDefault="008C1415" w:rsidP="007E064B">
      <w:pPr>
        <w:pStyle w:val="a8"/>
        <w:numPr>
          <w:ilvl w:val="0"/>
          <w:numId w:val="36"/>
        </w:numPr>
        <w:spacing w:before="0" w:beforeAutospacing="0" w:after="0" w:afterAutospacing="0"/>
        <w:ind w:left="0" w:firstLine="567"/>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 xml:space="preserve">резерв расходов по выплатам персоналу. Порядок расчета резерва приведен в </w:t>
      </w:r>
      <w:r w:rsidRPr="00AA57EB">
        <w:rPr>
          <w:rFonts w:ascii="Times New Roman" w:hAnsi="Times New Roman" w:cs="Times New Roman"/>
          <w:b/>
          <w:sz w:val="24"/>
          <w:szCs w:val="24"/>
          <w:lang w:val="ru-RU"/>
        </w:rPr>
        <w:t xml:space="preserve">приложении </w:t>
      </w:r>
      <w:r w:rsidR="00086233" w:rsidRPr="00AA57EB">
        <w:rPr>
          <w:rFonts w:ascii="Times New Roman" w:hAnsi="Times New Roman" w:cs="Times New Roman"/>
          <w:b/>
          <w:sz w:val="24"/>
          <w:szCs w:val="24"/>
          <w:lang w:val="ru-RU"/>
        </w:rPr>
        <w:t xml:space="preserve">№ </w:t>
      </w:r>
      <w:r w:rsidR="00F342CF">
        <w:rPr>
          <w:rFonts w:ascii="Times New Roman" w:hAnsi="Times New Roman" w:cs="Times New Roman"/>
          <w:b/>
          <w:sz w:val="24"/>
          <w:szCs w:val="24"/>
          <w:lang w:val="ru-RU"/>
        </w:rPr>
        <w:t>1</w:t>
      </w:r>
      <w:r w:rsidR="008B075D">
        <w:rPr>
          <w:rFonts w:ascii="Times New Roman" w:hAnsi="Times New Roman" w:cs="Times New Roman"/>
          <w:b/>
          <w:sz w:val="24"/>
          <w:szCs w:val="24"/>
          <w:lang w:val="ru-RU"/>
        </w:rPr>
        <w:t>8</w:t>
      </w:r>
      <w:r w:rsidRPr="00AA57EB">
        <w:rPr>
          <w:rFonts w:ascii="Times New Roman" w:hAnsi="Times New Roman" w:cs="Times New Roman"/>
          <w:sz w:val="24"/>
          <w:szCs w:val="24"/>
          <w:lang w:val="ru-RU"/>
        </w:rPr>
        <w:t>;</w:t>
      </w:r>
    </w:p>
    <w:p w:rsidR="009A4E4C" w:rsidRPr="00AA57EB" w:rsidRDefault="008C1415" w:rsidP="007E064B">
      <w:pPr>
        <w:numPr>
          <w:ilvl w:val="0"/>
          <w:numId w:val="36"/>
        </w:numPr>
        <w:spacing w:before="0" w:beforeAutospacing="0" w:after="0" w:afterAutospacing="0"/>
        <w:ind w:left="0" w:firstLine="567"/>
        <w:contextualSpacing/>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w:t>
      </w:r>
      <w:r w:rsidR="009A4E4C" w:rsidRPr="00AA57EB">
        <w:rPr>
          <w:rFonts w:ascii="Times New Roman" w:hAnsi="Times New Roman" w:cs="Times New Roman"/>
          <w:sz w:val="24"/>
          <w:szCs w:val="24"/>
          <w:lang w:val="ru-RU"/>
        </w:rPr>
        <w:t>учки за предшествующие три года</w:t>
      </w:r>
    </w:p>
    <w:p w:rsidR="00F836C9" w:rsidRPr="00AA57EB" w:rsidRDefault="00F836C9" w:rsidP="007E064B">
      <w:pPr>
        <w:numPr>
          <w:ilvl w:val="0"/>
          <w:numId w:val="36"/>
        </w:numPr>
        <w:spacing w:before="0" w:beforeAutospacing="0" w:after="0" w:afterAutospacing="0"/>
        <w:ind w:left="0" w:firstLine="567"/>
        <w:contextualSpacing/>
        <w:jc w:val="both"/>
        <w:rPr>
          <w:rFonts w:ascii="Times New Roman" w:hAnsi="Times New Roman" w:cs="Times New Roman"/>
          <w:sz w:val="24"/>
          <w:szCs w:val="24"/>
          <w:lang w:val="ru-RU"/>
        </w:rPr>
      </w:pPr>
      <w:r w:rsidRPr="00AA57EB">
        <w:rPr>
          <w:rFonts w:ascii="Times New Roman" w:hAnsi="Times New Roman" w:cs="Times New Roman"/>
          <w:sz w:val="24"/>
          <w:szCs w:val="24"/>
          <w:lang w:val="ru-RU"/>
        </w:rPr>
        <w:t xml:space="preserve">Резерв для оплаты возникающих претензий и исков. </w:t>
      </w:r>
      <w:r w:rsidRPr="00BB16B7">
        <w:rPr>
          <w:rFonts w:ascii="Times New Roman" w:hAnsi="Times New Roman" w:cs="Times New Roman"/>
          <w:sz w:val="24"/>
          <w:szCs w:val="24"/>
          <w:lang w:val="ru-RU"/>
        </w:rPr>
        <w:t>Размер резерва по претензиям, искам признается в полной сумме претензионных требований и исков.</w:t>
      </w:r>
      <w:bookmarkStart w:id="3" w:name="_ref_697713"/>
    </w:p>
    <w:p w:rsidR="00F836C9" w:rsidRPr="00AA57EB" w:rsidRDefault="009A4E4C" w:rsidP="007E064B">
      <w:pPr>
        <w:pStyle w:val="2"/>
        <w:spacing w:before="0" w:beforeAutospacing="0" w:after="0" w:afterAutospacing="0"/>
        <w:ind w:firstLine="567"/>
        <w:jc w:val="both"/>
        <w:rPr>
          <w:rFonts w:ascii="Times New Roman" w:hAnsi="Times New Roman" w:cs="Times New Roman"/>
          <w:b w:val="0"/>
          <w:i w:val="0"/>
          <w:color w:val="auto"/>
        </w:rPr>
      </w:pPr>
      <w:r w:rsidRPr="00AA57EB">
        <w:rPr>
          <w:rFonts w:ascii="Times New Roman" w:hAnsi="Times New Roman" w:cs="Times New Roman"/>
          <w:b w:val="0"/>
          <w:i w:val="0"/>
          <w:color w:val="auto"/>
        </w:rPr>
        <w:t xml:space="preserve">8. </w:t>
      </w:r>
      <w:r w:rsidR="00F836C9" w:rsidRPr="00AA57EB">
        <w:rPr>
          <w:rFonts w:ascii="Times New Roman" w:hAnsi="Times New Roman" w:cs="Times New Roman"/>
          <w:b w:val="0"/>
          <w:i w:val="0"/>
          <w:color w:val="auto"/>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текущего периода.</w:t>
      </w:r>
      <w:bookmarkEnd w:id="3"/>
    </w:p>
    <w:p w:rsidR="00F836C9" w:rsidRPr="00AA57EB" w:rsidRDefault="00F836C9" w:rsidP="007E064B">
      <w:pPr>
        <w:pStyle w:val="2"/>
        <w:spacing w:before="0" w:beforeAutospacing="0" w:after="0" w:afterAutospacing="0"/>
        <w:ind w:firstLine="567"/>
        <w:jc w:val="both"/>
        <w:rPr>
          <w:rFonts w:ascii="Times New Roman" w:hAnsi="Times New Roman" w:cs="Times New Roman"/>
          <w:b w:val="0"/>
          <w:i w:val="0"/>
          <w:color w:val="auto"/>
        </w:rPr>
      </w:pPr>
      <w:bookmarkStart w:id="4" w:name="_ref_697714"/>
      <w:r w:rsidRPr="00AA57EB">
        <w:rPr>
          <w:rFonts w:ascii="Times New Roman" w:hAnsi="Times New Roman" w:cs="Times New Roman"/>
          <w:b w:val="0"/>
          <w:i w:val="0"/>
          <w:color w:val="auto"/>
        </w:rPr>
        <w:lastRenderedPageBreak/>
        <w:t>В случае недостаточности суммы признанного резерва разница между суммой признанного резерва и затратами по исполнению претензий, рисков признается расходами текущего периода.</w:t>
      </w:r>
      <w:bookmarkEnd w:id="4"/>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пункты 302, 302.1 Инструкции к Единому плану счетов № 157н, пункты 7, 21 СГС «Резервы».</w:t>
      </w:r>
    </w:p>
    <w:p w:rsidR="00873729" w:rsidRPr="00AA57EB" w:rsidRDefault="009A4E4C"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9</w:t>
      </w:r>
      <w:r w:rsidR="008C1415" w:rsidRPr="00AA57EB">
        <w:rPr>
          <w:rFonts w:ascii="Times New Roman" w:hAnsi="Times New Roman" w:cs="Times New Roman"/>
          <w:color w:val="000000"/>
          <w:sz w:val="24"/>
          <w:szCs w:val="24"/>
          <w:lang w:val="ru-RU"/>
        </w:rPr>
        <w:t xml:space="preserve">. Доходы от </w:t>
      </w:r>
      <w:r w:rsidRPr="00AA57EB">
        <w:rPr>
          <w:rFonts w:ascii="Times New Roman" w:hAnsi="Times New Roman" w:cs="Times New Roman"/>
          <w:color w:val="000000"/>
          <w:sz w:val="24"/>
          <w:szCs w:val="24"/>
          <w:lang w:val="ru-RU"/>
        </w:rPr>
        <w:t xml:space="preserve">полученных </w:t>
      </w:r>
      <w:r w:rsidR="008C1415" w:rsidRPr="00AA57EB">
        <w:rPr>
          <w:rFonts w:ascii="Times New Roman" w:hAnsi="Times New Roman" w:cs="Times New Roman"/>
          <w:color w:val="000000"/>
          <w:sz w:val="24"/>
          <w:szCs w:val="24"/>
          <w:lang w:val="ru-RU"/>
        </w:rPr>
        <w:t>субсидий по соглашению, заключенному на срок более года, учреждение отражает на счетах:</w:t>
      </w:r>
    </w:p>
    <w:p w:rsidR="00873729" w:rsidRPr="00AA57EB" w:rsidRDefault="008C1415" w:rsidP="007E064B">
      <w:pPr>
        <w:numPr>
          <w:ilvl w:val="0"/>
          <w:numId w:val="37"/>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401.4</w:t>
      </w:r>
      <w:r w:rsidR="00CC3BF4" w:rsidRPr="00AA57EB">
        <w:rPr>
          <w:rFonts w:ascii="Times New Roman" w:hAnsi="Times New Roman" w:cs="Times New Roman"/>
          <w:color w:val="000000"/>
          <w:sz w:val="24"/>
          <w:szCs w:val="24"/>
          <w:lang w:val="ru-RU"/>
        </w:rPr>
        <w:t>0</w:t>
      </w:r>
      <w:r w:rsidRPr="00AA57EB">
        <w:rPr>
          <w:rFonts w:ascii="Times New Roman" w:hAnsi="Times New Roman" w:cs="Times New Roman"/>
          <w:color w:val="000000"/>
          <w:sz w:val="24"/>
          <w:szCs w:val="24"/>
          <w:lang w:val="ru-RU"/>
        </w:rPr>
        <w:t xml:space="preserve"> «Доходы будущих периодов»;</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301 Инструкции к Единому плану счетов № 157н.</w:t>
      </w:r>
    </w:p>
    <w:p w:rsidR="00873729" w:rsidRPr="00AA57EB" w:rsidRDefault="008C1415" w:rsidP="007E064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1</w:t>
      </w:r>
      <w:r w:rsidR="00073B8D" w:rsidRPr="00AA57EB">
        <w:rPr>
          <w:rFonts w:ascii="Times New Roman" w:hAnsi="Times New Roman" w:cs="Times New Roman"/>
          <w:b/>
          <w:bCs/>
          <w:color w:val="000000"/>
          <w:sz w:val="24"/>
          <w:szCs w:val="24"/>
          <w:lang w:val="ru-RU"/>
        </w:rPr>
        <w:t>4</w:t>
      </w:r>
      <w:r w:rsidRPr="00AA57EB">
        <w:rPr>
          <w:rFonts w:ascii="Times New Roman" w:hAnsi="Times New Roman" w:cs="Times New Roman"/>
          <w:b/>
          <w:bCs/>
          <w:color w:val="000000"/>
          <w:sz w:val="24"/>
          <w:szCs w:val="24"/>
          <w:lang w:val="ru-RU"/>
        </w:rPr>
        <w:t>. Санкционирование расходов</w:t>
      </w:r>
    </w:p>
    <w:p w:rsidR="00873729" w:rsidRPr="007E064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7E064B">
        <w:rPr>
          <w:rFonts w:ascii="Times New Roman" w:hAnsi="Times New Roman" w:cs="Times New Roman"/>
          <w:color w:val="000000"/>
          <w:sz w:val="24"/>
          <w:szCs w:val="24"/>
          <w:lang w:val="ru-RU"/>
        </w:rPr>
        <w:t xml:space="preserve">Принятие к учету </w:t>
      </w:r>
      <w:r w:rsidR="00AE583A">
        <w:rPr>
          <w:rFonts w:ascii="Times New Roman" w:hAnsi="Times New Roman" w:cs="Times New Roman"/>
          <w:color w:val="000000"/>
          <w:sz w:val="24"/>
          <w:szCs w:val="24"/>
          <w:lang w:val="ru-RU"/>
        </w:rPr>
        <w:t xml:space="preserve">бюджетных </w:t>
      </w:r>
      <w:r w:rsidRPr="007E064B">
        <w:rPr>
          <w:rFonts w:ascii="Times New Roman" w:hAnsi="Times New Roman" w:cs="Times New Roman"/>
          <w:color w:val="000000"/>
          <w:sz w:val="24"/>
          <w:szCs w:val="24"/>
          <w:lang w:val="ru-RU"/>
        </w:rPr>
        <w:t xml:space="preserve">обязательств (денежных обязательств) осуществляется в порядке, приведенном в </w:t>
      </w:r>
      <w:r w:rsidRPr="007E064B">
        <w:rPr>
          <w:rFonts w:ascii="Times New Roman" w:hAnsi="Times New Roman" w:cs="Times New Roman"/>
          <w:b/>
          <w:color w:val="000000"/>
          <w:sz w:val="24"/>
          <w:szCs w:val="24"/>
          <w:lang w:val="ru-RU"/>
        </w:rPr>
        <w:t xml:space="preserve">приложении </w:t>
      </w:r>
      <w:r w:rsidR="009017A7" w:rsidRPr="007E064B">
        <w:rPr>
          <w:rFonts w:ascii="Times New Roman" w:hAnsi="Times New Roman" w:cs="Times New Roman"/>
          <w:b/>
          <w:color w:val="000000"/>
          <w:sz w:val="24"/>
          <w:szCs w:val="24"/>
          <w:lang w:val="ru-RU"/>
        </w:rPr>
        <w:t xml:space="preserve">№ </w:t>
      </w:r>
      <w:r w:rsidR="008B075D">
        <w:rPr>
          <w:rFonts w:ascii="Times New Roman" w:hAnsi="Times New Roman" w:cs="Times New Roman"/>
          <w:b/>
          <w:color w:val="000000"/>
          <w:sz w:val="24"/>
          <w:szCs w:val="24"/>
          <w:lang w:val="ru-RU"/>
        </w:rPr>
        <w:t>19</w:t>
      </w:r>
      <w:r w:rsidRPr="007E064B">
        <w:rPr>
          <w:rFonts w:ascii="Times New Roman" w:hAnsi="Times New Roman" w:cs="Times New Roman"/>
          <w:color w:val="000000"/>
          <w:sz w:val="24"/>
          <w:szCs w:val="24"/>
          <w:lang w:val="ru-RU"/>
        </w:rPr>
        <w:t>.</w:t>
      </w:r>
    </w:p>
    <w:p w:rsidR="00873729" w:rsidRPr="00AA57EB" w:rsidRDefault="00086233" w:rsidP="007E064B">
      <w:pPr>
        <w:ind w:right="-612"/>
        <w:jc w:val="center"/>
        <w:rPr>
          <w:rFonts w:ascii="Times New Roman" w:hAnsi="Times New Roman" w:cs="Times New Roman"/>
          <w:b/>
          <w:bCs/>
          <w:color w:val="000000"/>
          <w:sz w:val="24"/>
          <w:szCs w:val="24"/>
          <w:lang w:val="ru-RU"/>
        </w:rPr>
      </w:pPr>
      <w:r w:rsidRPr="00AA57EB">
        <w:rPr>
          <w:rFonts w:ascii="Times New Roman" w:hAnsi="Times New Roman" w:cs="Times New Roman"/>
          <w:b/>
          <w:bCs/>
          <w:color w:val="000000"/>
          <w:sz w:val="24"/>
          <w:szCs w:val="24"/>
          <w:lang w:val="ru-RU"/>
        </w:rPr>
        <w:t>1</w:t>
      </w:r>
      <w:r w:rsidR="00073B8D" w:rsidRPr="00AA57EB">
        <w:rPr>
          <w:rFonts w:ascii="Times New Roman" w:hAnsi="Times New Roman" w:cs="Times New Roman"/>
          <w:b/>
          <w:bCs/>
          <w:color w:val="000000"/>
          <w:sz w:val="24"/>
          <w:szCs w:val="24"/>
          <w:lang w:val="ru-RU"/>
        </w:rPr>
        <w:t>5</w:t>
      </w:r>
      <w:r w:rsidR="008C1415" w:rsidRPr="00AA57EB">
        <w:rPr>
          <w:rFonts w:ascii="Times New Roman" w:hAnsi="Times New Roman" w:cs="Times New Roman"/>
          <w:b/>
          <w:bCs/>
          <w:color w:val="000000"/>
          <w:sz w:val="24"/>
          <w:szCs w:val="24"/>
          <w:lang w:val="ru-RU"/>
        </w:rPr>
        <w:t>. События после отчетной даты</w:t>
      </w:r>
    </w:p>
    <w:p w:rsidR="009017A7" w:rsidRPr="00AA57EB" w:rsidRDefault="009017A7" w:rsidP="007E064B">
      <w:pPr>
        <w:pStyle w:val="a7"/>
        <w:spacing w:before="0" w:beforeAutospacing="0" w:after="0" w:afterAutospacing="0"/>
        <w:ind w:firstLine="567"/>
        <w:jc w:val="both"/>
      </w:pPr>
      <w:r w:rsidRPr="00AA57EB">
        <w:t>1</w:t>
      </w:r>
      <w:r w:rsidR="00377CC5">
        <w:t>.</w:t>
      </w:r>
      <w:r w:rsidRPr="00AA57EB">
        <w:t xml:space="preserve"> Признание в учете и раскрытие в бухгалтерской отчетности событий после отчетной даты осуществляется в порядке, приведенном в </w:t>
      </w:r>
      <w:r w:rsidR="0064675B" w:rsidRPr="0064675B">
        <w:rPr>
          <w:b/>
        </w:rPr>
        <w:t>п</w:t>
      </w:r>
      <w:r w:rsidRPr="00AA57EB">
        <w:rPr>
          <w:b/>
        </w:rPr>
        <w:t xml:space="preserve">риложении № </w:t>
      </w:r>
      <w:r w:rsidR="00EE7AD1" w:rsidRPr="00AA57EB">
        <w:rPr>
          <w:b/>
        </w:rPr>
        <w:t>2</w:t>
      </w:r>
      <w:r w:rsidR="008B075D">
        <w:rPr>
          <w:b/>
        </w:rPr>
        <w:t>0</w:t>
      </w:r>
      <w:r w:rsidRPr="00AA57EB">
        <w:rPr>
          <w:b/>
        </w:rPr>
        <w:t>.</w:t>
      </w:r>
    </w:p>
    <w:p w:rsidR="007E064B" w:rsidRDefault="009017A7" w:rsidP="007E064B">
      <w:pPr>
        <w:pStyle w:val="a7"/>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AA57EB">
        <w:rPr>
          <w:color w:val="000000" w:themeColor="text1"/>
          <w:bdr w:val="none" w:sz="0" w:space="0" w:color="auto" w:frame="1"/>
        </w:rPr>
        <w:t>2.</w:t>
      </w:r>
      <w:r w:rsidRPr="00AA57EB">
        <w:t xml:space="preserve">В данные бухгалтерского учета за отчетный год включается информация о фактах хозяйственной жизни, которые имели место в период между отчетной датой и датой подписания бухгалтерской (финансовой) отчетности за отчетный год и оказали (могут оказать) существенное влияние на финансовое состояние, движение денег или результаты деятельности учреждения (далее </w:t>
      </w:r>
      <w:r w:rsidR="007E064B">
        <w:t>– события после отчетной даты).</w:t>
      </w:r>
    </w:p>
    <w:p w:rsidR="009017A7" w:rsidRPr="00AA57EB" w:rsidRDefault="009017A7" w:rsidP="007E064B">
      <w:pPr>
        <w:pStyle w:val="a7"/>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AA57EB">
        <w:t>Существенным фактом хозяйственной жизни в данном случае признается событие, стоимостное значение которого составляет более 5 % (процентов) валюты баланса.</w:t>
      </w:r>
    </w:p>
    <w:p w:rsidR="007E064B" w:rsidRDefault="009017A7" w:rsidP="007E064B">
      <w:pPr>
        <w:pStyle w:val="a6"/>
        <w:ind w:firstLine="567"/>
        <w:jc w:val="both"/>
        <w:rPr>
          <w:rFonts w:ascii="Times New Roman" w:hAnsi="Times New Roman" w:cs="Times New Roman"/>
        </w:rPr>
      </w:pPr>
      <w:r w:rsidRPr="00AA57EB">
        <w:rPr>
          <w:rFonts w:ascii="Times New Roman" w:hAnsi="Times New Roman" w:cs="Times New Roman"/>
        </w:rPr>
        <w:t>События после отчетной даты - это события, как благоприятные, так и неблагоприятные, которые происходят в период между отчетной датой и датой утверждения финансовой отчетности к выпуску. При этом отчетная дата - это дата последнего дня отчетного периода, к которому о</w:t>
      </w:r>
      <w:r w:rsidR="007E064B">
        <w:rPr>
          <w:rFonts w:ascii="Times New Roman" w:hAnsi="Times New Roman" w:cs="Times New Roman"/>
        </w:rPr>
        <w:t>тносится финансовая отчетность.</w:t>
      </w:r>
    </w:p>
    <w:p w:rsidR="009017A7" w:rsidRPr="00AA57EB" w:rsidRDefault="009017A7" w:rsidP="007E064B">
      <w:pPr>
        <w:pStyle w:val="a6"/>
        <w:ind w:firstLine="567"/>
        <w:jc w:val="both"/>
        <w:rPr>
          <w:rFonts w:ascii="Times New Roman" w:hAnsi="Times New Roman" w:cs="Times New Roman"/>
        </w:rPr>
      </w:pPr>
      <w:r w:rsidRPr="00AA57EB">
        <w:rPr>
          <w:rFonts w:ascii="Times New Roman" w:eastAsia="Times New Roman" w:hAnsi="Times New Roman" w:cs="Times New Roman"/>
          <w:color w:val="000000" w:themeColor="text1"/>
          <w:bdr w:val="none" w:sz="0" w:space="0" w:color="auto" w:frame="1"/>
        </w:rPr>
        <w:t>3. Признание событий после отчетной даты и отражение информации о них в отчетности осуществляется в соответствии с требованиями </w:t>
      </w:r>
      <w:hyperlink r:id="rId45" w:history="1">
        <w:r w:rsidRPr="00AA57EB">
          <w:rPr>
            <w:rFonts w:ascii="Times New Roman" w:eastAsia="Times New Roman" w:hAnsi="Times New Roman" w:cs="Times New Roman"/>
            <w:color w:val="000000" w:themeColor="text1"/>
            <w:bdr w:val="none" w:sz="0" w:space="0" w:color="auto" w:frame="1"/>
          </w:rPr>
          <w:t>СГС</w:t>
        </w:r>
      </w:hyperlink>
      <w:r w:rsidRPr="00AA57EB">
        <w:rPr>
          <w:rFonts w:ascii="Times New Roman" w:eastAsia="Times New Roman" w:hAnsi="Times New Roman" w:cs="Times New Roman"/>
          <w:color w:val="000000" w:themeColor="text1"/>
          <w:bdr w:val="none" w:sz="0" w:space="0" w:color="auto" w:frame="1"/>
        </w:rPr>
        <w:t> "События после отчетной даты".</w:t>
      </w:r>
    </w:p>
    <w:p w:rsidR="00873729" w:rsidRPr="00AA57EB" w:rsidRDefault="008C1415" w:rsidP="007E064B">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lang w:val="ru-RU"/>
        </w:rPr>
        <w:t>1</w:t>
      </w:r>
      <w:r w:rsidR="00073B8D" w:rsidRPr="00AA57EB">
        <w:rPr>
          <w:rFonts w:ascii="Times New Roman" w:hAnsi="Times New Roman" w:cs="Times New Roman"/>
          <w:b/>
          <w:bCs/>
          <w:color w:val="000000"/>
          <w:sz w:val="24"/>
          <w:szCs w:val="24"/>
          <w:lang w:val="ru-RU"/>
        </w:rPr>
        <w:t>6</w:t>
      </w:r>
      <w:r w:rsidRPr="00AA57EB">
        <w:rPr>
          <w:rFonts w:ascii="Times New Roman" w:hAnsi="Times New Roman" w:cs="Times New Roman"/>
          <w:b/>
          <w:bCs/>
          <w:color w:val="000000"/>
          <w:sz w:val="24"/>
          <w:szCs w:val="24"/>
          <w:lang w:val="ru-RU"/>
        </w:rPr>
        <w:t>. Представительские расходы</w:t>
      </w:r>
    </w:p>
    <w:p w:rsidR="00873729" w:rsidRPr="00DA3683"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DA3683">
        <w:rPr>
          <w:rFonts w:ascii="Times New Roman" w:hAnsi="Times New Roman" w:cs="Times New Roman"/>
          <w:color w:val="000000"/>
          <w:sz w:val="24"/>
          <w:szCs w:val="24"/>
          <w:lang w:val="ru-RU"/>
        </w:rPr>
        <w:t>А именно</w:t>
      </w:r>
      <w:r w:rsidR="00F836C9" w:rsidRPr="00AA57EB">
        <w:rPr>
          <w:rFonts w:ascii="Times New Roman" w:hAnsi="Times New Roman" w:cs="Times New Roman"/>
          <w:color w:val="000000"/>
          <w:sz w:val="24"/>
          <w:szCs w:val="24"/>
          <w:lang w:val="ru-RU"/>
        </w:rPr>
        <w:t xml:space="preserve">, следующие </w:t>
      </w:r>
      <w:r w:rsidRPr="00DA3683">
        <w:rPr>
          <w:rFonts w:ascii="Times New Roman" w:hAnsi="Times New Roman" w:cs="Times New Roman"/>
          <w:color w:val="000000"/>
          <w:sz w:val="24"/>
          <w:szCs w:val="24"/>
          <w:lang w:val="ru-RU"/>
        </w:rPr>
        <w:t>расходы:</w:t>
      </w:r>
    </w:p>
    <w:p w:rsidR="00873729" w:rsidRPr="00AA57EB" w:rsidRDefault="008C1415" w:rsidP="007E064B">
      <w:pPr>
        <w:numPr>
          <w:ilvl w:val="0"/>
          <w:numId w:val="38"/>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rsidR="00873729" w:rsidRPr="00AA57EB" w:rsidRDefault="008C1415" w:rsidP="007E064B">
      <w:pPr>
        <w:numPr>
          <w:ilvl w:val="0"/>
          <w:numId w:val="38"/>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буфетное обслуживание во время мероприятия, в том числе обеспечение питьевой водой, напитками;</w:t>
      </w:r>
    </w:p>
    <w:p w:rsidR="00873729" w:rsidRPr="00AA57EB" w:rsidRDefault="008C1415" w:rsidP="007E064B">
      <w:pPr>
        <w:numPr>
          <w:ilvl w:val="0"/>
          <w:numId w:val="38"/>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обеспечение</w:t>
      </w:r>
      <w:r w:rsidR="001B1DF9">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участников</w:t>
      </w:r>
      <w:r w:rsidR="001B1DF9">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канцелярскими</w:t>
      </w:r>
      <w:r w:rsidR="001B1DF9">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принадлежностями;</w:t>
      </w:r>
    </w:p>
    <w:p w:rsidR="00873729" w:rsidRPr="00AA57EB" w:rsidRDefault="008C1415" w:rsidP="007E064B">
      <w:pPr>
        <w:numPr>
          <w:ilvl w:val="0"/>
          <w:numId w:val="38"/>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транспортное обеспечение доставки участников к месту мероприятия и обратно.</w:t>
      </w:r>
    </w:p>
    <w:p w:rsidR="00873729" w:rsidRPr="00AA57EB" w:rsidRDefault="008C1415" w:rsidP="007E064B">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 Документами, подтверждающими обоснованность представительских расходов, являются:</w:t>
      </w:r>
    </w:p>
    <w:p w:rsidR="00873729" w:rsidRPr="00AA57EB" w:rsidRDefault="008C1415" w:rsidP="007E064B">
      <w:pPr>
        <w:numPr>
          <w:ilvl w:val="0"/>
          <w:numId w:val="39"/>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приказ руководителя учреждения о проведении мероприятия и назначении ответственного за него;</w:t>
      </w:r>
    </w:p>
    <w:p w:rsidR="00873729" w:rsidRPr="00AA57EB" w:rsidRDefault="008C1415" w:rsidP="007E064B">
      <w:pPr>
        <w:numPr>
          <w:ilvl w:val="0"/>
          <w:numId w:val="39"/>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смета предстоящих расходов на мероприятие;</w:t>
      </w:r>
    </w:p>
    <w:p w:rsidR="00873729" w:rsidRPr="00AA57EB" w:rsidRDefault="008C1415" w:rsidP="007E064B">
      <w:pPr>
        <w:numPr>
          <w:ilvl w:val="0"/>
          <w:numId w:val="39"/>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отчет о представительских расходах, составленный сотрудником, ответственным за мероприятие;</w:t>
      </w:r>
    </w:p>
    <w:p w:rsidR="00873729" w:rsidRPr="00AA57EB" w:rsidRDefault="008C1415" w:rsidP="007E064B">
      <w:pPr>
        <w:numPr>
          <w:ilvl w:val="0"/>
          <w:numId w:val="39"/>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первичные документы о произведенных расходах.</w:t>
      </w:r>
    </w:p>
    <w:p w:rsidR="00873729" w:rsidRPr="00AA57EB" w:rsidRDefault="008C1415" w:rsidP="00DA3683">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VI</w:t>
      </w:r>
      <w:r w:rsidRPr="00AA57EB">
        <w:rPr>
          <w:rFonts w:ascii="Times New Roman" w:hAnsi="Times New Roman" w:cs="Times New Roman"/>
          <w:b/>
          <w:bCs/>
          <w:color w:val="000000"/>
          <w:sz w:val="24"/>
          <w:szCs w:val="24"/>
          <w:lang w:val="ru-RU"/>
        </w:rPr>
        <w:t xml:space="preserve">. </w:t>
      </w:r>
      <w:r w:rsidR="00086233" w:rsidRPr="00AA57EB">
        <w:rPr>
          <w:rFonts w:ascii="Times New Roman" w:hAnsi="Times New Roman" w:cs="Times New Roman"/>
          <w:b/>
          <w:bCs/>
          <w:color w:val="000000"/>
          <w:sz w:val="24"/>
          <w:szCs w:val="24"/>
          <w:lang w:val="ru-RU"/>
        </w:rPr>
        <w:t>Порядок проведения и</w:t>
      </w:r>
      <w:r w:rsidRPr="00AA57EB">
        <w:rPr>
          <w:rFonts w:ascii="Times New Roman" w:hAnsi="Times New Roman" w:cs="Times New Roman"/>
          <w:b/>
          <w:bCs/>
          <w:color w:val="000000"/>
          <w:sz w:val="24"/>
          <w:szCs w:val="24"/>
          <w:lang w:val="ru-RU"/>
        </w:rPr>
        <w:t>нвентаризаци</w:t>
      </w:r>
      <w:r w:rsidR="00086233" w:rsidRPr="00AA57EB">
        <w:rPr>
          <w:rFonts w:ascii="Times New Roman" w:hAnsi="Times New Roman" w:cs="Times New Roman"/>
          <w:b/>
          <w:bCs/>
          <w:color w:val="000000"/>
          <w:sz w:val="24"/>
          <w:szCs w:val="24"/>
          <w:lang w:val="ru-RU"/>
        </w:rPr>
        <w:t>и</w:t>
      </w:r>
      <w:r w:rsidRPr="00AA57EB">
        <w:rPr>
          <w:rFonts w:ascii="Times New Roman" w:hAnsi="Times New Roman" w:cs="Times New Roman"/>
          <w:b/>
          <w:bCs/>
          <w:color w:val="000000"/>
          <w:sz w:val="24"/>
          <w:szCs w:val="24"/>
          <w:lang w:val="ru-RU"/>
        </w:rPr>
        <w:t xml:space="preserve"> имущества и обязательств</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Инвентаризацию имущества и обязательств (в том</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числе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числящихся на забалансовых счетах), а также финансовых результатов (в том</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числе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расходов будущих периодов и резервов) проводит постоянно действующая инвентаризационная комиссия. </w:t>
      </w:r>
      <w:r w:rsidR="0014742F" w:rsidRPr="00AA57EB">
        <w:rPr>
          <w:rFonts w:ascii="Times New Roman" w:hAnsi="Times New Roman" w:cs="Times New Roman"/>
          <w:color w:val="000000"/>
          <w:sz w:val="24"/>
          <w:szCs w:val="24"/>
          <w:lang w:val="ru-RU"/>
        </w:rPr>
        <w:t>Положение о работе ин</w:t>
      </w:r>
      <w:r w:rsidRPr="00AA57EB">
        <w:rPr>
          <w:rFonts w:ascii="Times New Roman" w:hAnsi="Times New Roman" w:cs="Times New Roman"/>
          <w:color w:val="000000"/>
          <w:sz w:val="24"/>
          <w:szCs w:val="24"/>
          <w:lang w:val="ru-RU"/>
        </w:rPr>
        <w:t>вентаризац</w:t>
      </w:r>
      <w:r w:rsidR="0014742F" w:rsidRPr="00AA57EB">
        <w:rPr>
          <w:rFonts w:ascii="Times New Roman" w:hAnsi="Times New Roman" w:cs="Times New Roman"/>
          <w:color w:val="000000"/>
          <w:sz w:val="24"/>
          <w:szCs w:val="24"/>
          <w:lang w:val="ru-RU"/>
        </w:rPr>
        <w:t>ионной комиссиипредусмотрено</w:t>
      </w:r>
      <w:r w:rsidRPr="00AA57EB">
        <w:rPr>
          <w:rFonts w:ascii="Times New Roman" w:hAnsi="Times New Roman" w:cs="Times New Roman"/>
          <w:color w:val="000000"/>
          <w:sz w:val="24"/>
          <w:szCs w:val="24"/>
          <w:lang w:val="ru-RU"/>
        </w:rPr>
        <w:t xml:space="preserve"> в </w:t>
      </w:r>
      <w:r w:rsidR="00377CC5">
        <w:rPr>
          <w:rFonts w:ascii="Times New Roman" w:hAnsi="Times New Roman" w:cs="Times New Roman"/>
          <w:color w:val="000000"/>
          <w:sz w:val="24"/>
          <w:szCs w:val="24"/>
          <w:lang w:val="ru-RU"/>
        </w:rPr>
        <w:t>п</w:t>
      </w:r>
      <w:r w:rsidRPr="00AA57EB">
        <w:rPr>
          <w:rFonts w:ascii="Times New Roman" w:hAnsi="Times New Roman" w:cs="Times New Roman"/>
          <w:b/>
          <w:color w:val="000000"/>
          <w:sz w:val="24"/>
          <w:szCs w:val="24"/>
          <w:lang w:val="ru-RU"/>
        </w:rPr>
        <w:t xml:space="preserve">риложении </w:t>
      </w:r>
      <w:r w:rsidR="00086233" w:rsidRPr="00AA57EB">
        <w:rPr>
          <w:rFonts w:ascii="Times New Roman" w:hAnsi="Times New Roman" w:cs="Times New Roman"/>
          <w:b/>
          <w:color w:val="000000"/>
          <w:sz w:val="24"/>
          <w:szCs w:val="24"/>
          <w:lang w:val="ru-RU"/>
        </w:rPr>
        <w:t xml:space="preserve">№ </w:t>
      </w:r>
      <w:r w:rsidR="00EE7AD1" w:rsidRPr="00AA57EB">
        <w:rPr>
          <w:rFonts w:ascii="Times New Roman" w:hAnsi="Times New Roman" w:cs="Times New Roman"/>
          <w:b/>
          <w:color w:val="000000"/>
          <w:sz w:val="24"/>
          <w:szCs w:val="24"/>
          <w:lang w:val="ru-RU"/>
        </w:rPr>
        <w:t>3</w:t>
      </w:r>
      <w:r w:rsidRPr="00AA57EB">
        <w:rPr>
          <w:rFonts w:ascii="Times New Roman" w:hAnsi="Times New Roman" w:cs="Times New Roman"/>
          <w:color w:val="000000"/>
          <w:sz w:val="24"/>
          <w:szCs w:val="24"/>
          <w:lang w:val="ru-RU"/>
        </w:rPr>
        <w:t>.</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Основание: статья 11 Закона от 06.12.2011 № 402-ФЗ, раздел </w:t>
      </w:r>
      <w:r w:rsidRPr="00AA57EB">
        <w:rPr>
          <w:rFonts w:ascii="Times New Roman" w:hAnsi="Times New Roman" w:cs="Times New Roman"/>
          <w:color w:val="000000"/>
          <w:sz w:val="24"/>
          <w:szCs w:val="24"/>
        </w:rPr>
        <w:t>VIII</w:t>
      </w:r>
      <w:r w:rsidRPr="00AA57EB">
        <w:rPr>
          <w:rFonts w:ascii="Times New Roman" w:hAnsi="Times New Roman" w:cs="Times New Roman"/>
          <w:color w:val="000000"/>
          <w:sz w:val="24"/>
          <w:szCs w:val="24"/>
          <w:lang w:val="ru-RU"/>
        </w:rPr>
        <w:t xml:space="preserve"> СГС «Концептуальные основы бухучета и отчетности».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 xml:space="preserve">2. </w:t>
      </w:r>
      <w:r w:rsidR="0014742F" w:rsidRPr="00AA57EB">
        <w:rPr>
          <w:rFonts w:ascii="Times New Roman" w:hAnsi="Times New Roman" w:cs="Times New Roman"/>
          <w:color w:val="000000"/>
          <w:sz w:val="24"/>
          <w:szCs w:val="24"/>
          <w:lang w:val="ru-RU"/>
        </w:rPr>
        <w:t>Проведение</w:t>
      </w:r>
      <w:r w:rsidRPr="00AA57EB">
        <w:rPr>
          <w:rFonts w:ascii="Times New Roman" w:hAnsi="Times New Roman" w:cs="Times New Roman"/>
          <w:color w:val="000000"/>
          <w:sz w:val="24"/>
          <w:szCs w:val="24"/>
          <w:lang w:val="ru-RU"/>
        </w:rPr>
        <w:t xml:space="preserve"> внезапной ревизии кассы</w:t>
      </w:r>
      <w:r w:rsidR="0014742F" w:rsidRPr="00AA57EB">
        <w:rPr>
          <w:rFonts w:ascii="Times New Roman" w:hAnsi="Times New Roman" w:cs="Times New Roman"/>
          <w:color w:val="000000"/>
          <w:sz w:val="24"/>
          <w:szCs w:val="24"/>
          <w:lang w:val="ru-RU"/>
        </w:rPr>
        <w:t xml:space="preserve"> проводится постоянно действующей инвентаризационной комиссии на основании приказа руководителя учреждения</w:t>
      </w:r>
      <w:r w:rsidRPr="00AA57EB">
        <w:rPr>
          <w:rFonts w:ascii="Times New Roman" w:hAnsi="Times New Roman" w:cs="Times New Roman"/>
          <w:b/>
          <w:color w:val="000000"/>
          <w:sz w:val="24"/>
          <w:szCs w:val="24"/>
          <w:lang w:val="ru-RU"/>
        </w:rPr>
        <w:t>.</w:t>
      </w:r>
    </w:p>
    <w:p w:rsidR="00873729" w:rsidRPr="00AA57EB" w:rsidRDefault="008C1415" w:rsidP="00DA3683">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VII</w:t>
      </w:r>
      <w:r w:rsidRPr="00AA57EB">
        <w:rPr>
          <w:rFonts w:ascii="Times New Roman" w:hAnsi="Times New Roman" w:cs="Times New Roman"/>
          <w:b/>
          <w:bCs/>
          <w:color w:val="000000"/>
          <w:sz w:val="24"/>
          <w:szCs w:val="24"/>
          <w:lang w:val="ru-RU"/>
        </w:rPr>
        <w:t>. Порядок организации и обеспечения внутреннего финансового контроля</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Внутренний финансовый контроль в учреждении осуществляет комиссия. Помимо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комиссии постоянный текущий контроль в ходе своей деятельности осуществляют 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рамках своих полномочий:</w:t>
      </w:r>
    </w:p>
    <w:p w:rsidR="00873729" w:rsidRPr="00DA3683" w:rsidRDefault="003F54C8" w:rsidP="00DA3683">
      <w:pPr>
        <w:numPr>
          <w:ilvl w:val="0"/>
          <w:numId w:val="40"/>
        </w:numPr>
        <w:spacing w:before="0" w:beforeAutospacing="0" w:after="0" w:afterAutospacing="0"/>
        <w:ind w:left="0" w:firstLine="567"/>
        <w:contextualSpacing/>
        <w:jc w:val="both"/>
        <w:rPr>
          <w:rFonts w:ascii="Times New Roman" w:hAnsi="Times New Roman" w:cs="Times New Roman"/>
          <w:color w:val="000000"/>
          <w:sz w:val="24"/>
          <w:szCs w:val="24"/>
          <w:highlight w:val="yellow"/>
        </w:rPr>
      </w:pPr>
      <w:r w:rsidRPr="00DA3683">
        <w:rPr>
          <w:rFonts w:ascii="Times New Roman" w:hAnsi="Times New Roman" w:cs="Times New Roman"/>
          <w:color w:val="000000"/>
          <w:sz w:val="24"/>
          <w:szCs w:val="24"/>
          <w:highlight w:val="yellow"/>
          <w:lang w:val="ru-RU"/>
        </w:rPr>
        <w:t>директор</w:t>
      </w:r>
      <w:r w:rsidR="001B1DF9">
        <w:rPr>
          <w:rFonts w:ascii="Times New Roman" w:hAnsi="Times New Roman" w:cs="Times New Roman"/>
          <w:color w:val="000000"/>
          <w:sz w:val="24"/>
          <w:szCs w:val="24"/>
          <w:highlight w:val="yellow"/>
          <w:lang w:val="ru-RU"/>
        </w:rPr>
        <w:t xml:space="preserve"> </w:t>
      </w:r>
      <w:r w:rsidR="000B10FA">
        <w:rPr>
          <w:rFonts w:ascii="Times New Roman" w:hAnsi="Times New Roman" w:cs="Times New Roman"/>
          <w:color w:val="000000"/>
          <w:sz w:val="24"/>
          <w:szCs w:val="24"/>
          <w:highlight w:val="yellow"/>
        </w:rPr>
        <w:t>учреждения</w:t>
      </w:r>
      <w:r w:rsidR="008C1415" w:rsidRPr="00DA3683">
        <w:rPr>
          <w:rFonts w:ascii="Times New Roman" w:hAnsi="Times New Roman" w:cs="Times New Roman"/>
          <w:color w:val="000000"/>
          <w:sz w:val="24"/>
          <w:szCs w:val="24"/>
          <w:highlight w:val="yellow"/>
        </w:rPr>
        <w:t>;</w:t>
      </w:r>
    </w:p>
    <w:p w:rsidR="00873729" w:rsidRPr="00DA3683" w:rsidRDefault="008C1415" w:rsidP="00DA3683">
      <w:pPr>
        <w:numPr>
          <w:ilvl w:val="0"/>
          <w:numId w:val="40"/>
        </w:numPr>
        <w:spacing w:before="0" w:beforeAutospacing="0" w:after="0" w:afterAutospacing="0"/>
        <w:ind w:left="0" w:firstLine="567"/>
        <w:contextualSpacing/>
        <w:jc w:val="both"/>
        <w:rPr>
          <w:rFonts w:ascii="Times New Roman" w:hAnsi="Times New Roman" w:cs="Times New Roman"/>
          <w:color w:val="000000"/>
          <w:sz w:val="24"/>
          <w:szCs w:val="24"/>
          <w:highlight w:val="yellow"/>
          <w:lang w:val="ru-RU"/>
        </w:rPr>
      </w:pPr>
      <w:r w:rsidRPr="00DA3683">
        <w:rPr>
          <w:rFonts w:ascii="Times New Roman" w:hAnsi="Times New Roman" w:cs="Times New Roman"/>
          <w:color w:val="000000"/>
          <w:sz w:val="24"/>
          <w:szCs w:val="24"/>
          <w:highlight w:val="yellow"/>
          <w:lang w:val="ru-RU"/>
        </w:rPr>
        <w:t>главный бухгалтер, сотрудники бухгалтерии;</w:t>
      </w:r>
    </w:p>
    <w:p w:rsidR="00873729" w:rsidRPr="00DA3683" w:rsidRDefault="008C1415" w:rsidP="00DA3683">
      <w:pPr>
        <w:numPr>
          <w:ilvl w:val="0"/>
          <w:numId w:val="40"/>
        </w:numPr>
        <w:spacing w:before="0" w:beforeAutospacing="0" w:after="0" w:afterAutospacing="0"/>
        <w:ind w:left="0" w:firstLine="567"/>
        <w:contextualSpacing/>
        <w:jc w:val="both"/>
        <w:rPr>
          <w:rFonts w:ascii="Times New Roman" w:hAnsi="Times New Roman" w:cs="Times New Roman"/>
          <w:color w:val="000000"/>
          <w:sz w:val="24"/>
          <w:szCs w:val="24"/>
          <w:highlight w:val="yellow"/>
          <w:lang w:val="ru-RU"/>
        </w:rPr>
      </w:pPr>
      <w:r w:rsidRPr="00DA3683">
        <w:rPr>
          <w:rFonts w:ascii="Times New Roman" w:hAnsi="Times New Roman" w:cs="Times New Roman"/>
          <w:color w:val="000000"/>
          <w:sz w:val="24"/>
          <w:szCs w:val="24"/>
          <w:highlight w:val="yellow"/>
          <w:lang w:val="ru-RU"/>
        </w:rPr>
        <w:t>сотрудники отдела;</w:t>
      </w:r>
    </w:p>
    <w:p w:rsidR="00873729" w:rsidRPr="00DA3683" w:rsidRDefault="003F54C8" w:rsidP="00DA3683">
      <w:pPr>
        <w:numPr>
          <w:ilvl w:val="0"/>
          <w:numId w:val="40"/>
        </w:numPr>
        <w:spacing w:before="0" w:beforeAutospacing="0" w:after="0" w:afterAutospacing="0"/>
        <w:ind w:left="0" w:firstLine="567"/>
        <w:contextualSpacing/>
        <w:jc w:val="both"/>
        <w:rPr>
          <w:rFonts w:ascii="Times New Roman" w:hAnsi="Times New Roman" w:cs="Times New Roman"/>
          <w:color w:val="000000"/>
          <w:sz w:val="24"/>
          <w:szCs w:val="24"/>
          <w:highlight w:val="yellow"/>
          <w:lang w:val="ru-RU"/>
        </w:rPr>
      </w:pPr>
      <w:r w:rsidRPr="00DA3683">
        <w:rPr>
          <w:rFonts w:ascii="Times New Roman" w:hAnsi="Times New Roman" w:cs="Times New Roman"/>
          <w:color w:val="000000"/>
          <w:sz w:val="24"/>
          <w:szCs w:val="24"/>
          <w:highlight w:val="yellow"/>
          <w:lang w:val="ru-RU"/>
        </w:rPr>
        <w:t>юрисконсульт</w:t>
      </w:r>
      <w:r w:rsidR="008C1415" w:rsidRPr="00DA3683">
        <w:rPr>
          <w:rFonts w:ascii="Times New Roman" w:hAnsi="Times New Roman" w:cs="Times New Roman"/>
          <w:color w:val="000000"/>
          <w:sz w:val="24"/>
          <w:szCs w:val="24"/>
          <w:highlight w:val="yellow"/>
          <w:lang w:val="ru-RU"/>
        </w:rPr>
        <w:t>;</w:t>
      </w:r>
    </w:p>
    <w:p w:rsidR="00873729" w:rsidRPr="00DA3683" w:rsidRDefault="008C1415" w:rsidP="00DA3683">
      <w:pPr>
        <w:numPr>
          <w:ilvl w:val="0"/>
          <w:numId w:val="40"/>
        </w:numPr>
        <w:spacing w:before="0" w:beforeAutospacing="0" w:after="0" w:afterAutospacing="0"/>
        <w:ind w:left="0" w:firstLine="567"/>
        <w:jc w:val="both"/>
        <w:rPr>
          <w:rFonts w:ascii="Times New Roman" w:hAnsi="Times New Roman" w:cs="Times New Roman"/>
          <w:color w:val="000000"/>
          <w:sz w:val="24"/>
          <w:szCs w:val="24"/>
          <w:highlight w:val="yellow"/>
          <w:lang w:val="ru-RU"/>
        </w:rPr>
      </w:pPr>
      <w:r w:rsidRPr="00DA3683">
        <w:rPr>
          <w:rFonts w:ascii="Times New Roman" w:hAnsi="Times New Roman" w:cs="Times New Roman"/>
          <w:color w:val="000000"/>
          <w:sz w:val="24"/>
          <w:szCs w:val="24"/>
          <w:highlight w:val="yellow"/>
          <w:lang w:val="ru-RU"/>
        </w:rPr>
        <w:t>иные должностные лица учреждения в соответствии со своими обязанностями.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2. Положение о внутреннем финансовом контроле и график проведения внутренних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 xml:space="preserve">проверок финансово-хозяйственной деятельности </w:t>
      </w:r>
      <w:r w:rsidR="00377CC5">
        <w:rPr>
          <w:rFonts w:ascii="Times New Roman" w:hAnsi="Times New Roman" w:cs="Times New Roman"/>
          <w:color w:val="000000"/>
          <w:sz w:val="24"/>
          <w:szCs w:val="24"/>
          <w:lang w:val="ru-RU"/>
        </w:rPr>
        <w:t xml:space="preserve">учреждения </w:t>
      </w:r>
      <w:r w:rsidRPr="00AA57EB">
        <w:rPr>
          <w:rFonts w:ascii="Times New Roman" w:hAnsi="Times New Roman" w:cs="Times New Roman"/>
          <w:color w:val="000000"/>
          <w:sz w:val="24"/>
          <w:szCs w:val="24"/>
          <w:lang w:val="ru-RU"/>
        </w:rPr>
        <w:t xml:space="preserve">приведен в </w:t>
      </w:r>
      <w:r w:rsidRPr="00AA57EB">
        <w:rPr>
          <w:rFonts w:ascii="Times New Roman" w:hAnsi="Times New Roman" w:cs="Times New Roman"/>
          <w:b/>
          <w:color w:val="000000"/>
          <w:sz w:val="24"/>
          <w:szCs w:val="24"/>
          <w:lang w:val="ru-RU"/>
        </w:rPr>
        <w:t xml:space="preserve">приложении </w:t>
      </w:r>
      <w:r w:rsidR="00341D9A" w:rsidRPr="00AA57EB">
        <w:rPr>
          <w:rFonts w:ascii="Times New Roman" w:hAnsi="Times New Roman" w:cs="Times New Roman"/>
          <w:b/>
          <w:color w:val="000000"/>
          <w:sz w:val="24"/>
          <w:szCs w:val="24"/>
          <w:lang w:val="ru-RU"/>
        </w:rPr>
        <w:t xml:space="preserve">№ </w:t>
      </w:r>
      <w:r w:rsidRPr="00AA57EB">
        <w:rPr>
          <w:rFonts w:ascii="Times New Roman" w:hAnsi="Times New Roman" w:cs="Times New Roman"/>
          <w:b/>
          <w:color w:val="000000"/>
          <w:sz w:val="24"/>
          <w:szCs w:val="24"/>
          <w:lang w:val="ru-RU"/>
        </w:rPr>
        <w:t>1</w:t>
      </w:r>
      <w:r w:rsidR="00F342CF">
        <w:rPr>
          <w:rFonts w:ascii="Times New Roman" w:hAnsi="Times New Roman" w:cs="Times New Roman"/>
          <w:b/>
          <w:color w:val="000000"/>
          <w:sz w:val="24"/>
          <w:szCs w:val="24"/>
          <w:lang w:val="ru-RU"/>
        </w:rPr>
        <w:t>3</w:t>
      </w:r>
      <w:r w:rsidRPr="00AA57EB">
        <w:rPr>
          <w:rFonts w:ascii="Times New Roman" w:hAnsi="Times New Roman" w:cs="Times New Roman"/>
          <w:color w:val="000000"/>
          <w:sz w:val="24"/>
          <w:szCs w:val="24"/>
          <w:lang w:val="ru-RU"/>
        </w:rPr>
        <w:t>.</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6 Инструкции к Единому плану счетов № 157н.</w:t>
      </w:r>
    </w:p>
    <w:p w:rsidR="00873729" w:rsidRPr="00AA57EB" w:rsidRDefault="008C1415" w:rsidP="00DA3683">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VIII</w:t>
      </w:r>
      <w:r w:rsidRPr="00AA57EB">
        <w:rPr>
          <w:rFonts w:ascii="Times New Roman" w:hAnsi="Times New Roman" w:cs="Times New Roman"/>
          <w:b/>
          <w:bCs/>
          <w:color w:val="000000"/>
          <w:sz w:val="24"/>
          <w:szCs w:val="24"/>
          <w:lang w:val="ru-RU"/>
        </w:rPr>
        <w:t>. Бухгалтерская (финансовая) отчетность</w:t>
      </w:r>
    </w:p>
    <w:p w:rsidR="00873729" w:rsidRPr="00AA57EB" w:rsidRDefault="008C1415" w:rsidP="00DA3683">
      <w:pPr>
        <w:ind w:right="-612"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В целях составления отчета о движении денежных средств величина денежных средств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определяется прямым методом и рассчитывается как разница между всеми денежными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притоками учреждения от всех видов деятельности и их оттоками.</w:t>
      </w:r>
    </w:p>
    <w:p w:rsidR="00873729" w:rsidRPr="00AA57EB" w:rsidRDefault="008C1415" w:rsidP="00DA3683">
      <w:pPr>
        <w:ind w:right="-612"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Основание: пункт 19 СГС «Отчет о движении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денежных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средств».</w:t>
      </w:r>
    </w:p>
    <w:p w:rsidR="00873729" w:rsidRPr="00AA57EB" w:rsidRDefault="008C1415" w:rsidP="00DA3683">
      <w:pPr>
        <w:ind w:right="-612"/>
        <w:jc w:val="center"/>
        <w:rPr>
          <w:rFonts w:ascii="Times New Roman" w:hAnsi="Times New Roman" w:cs="Times New Roman"/>
          <w:color w:val="000000"/>
          <w:sz w:val="24"/>
          <w:szCs w:val="24"/>
          <w:lang w:val="ru-RU"/>
        </w:rPr>
      </w:pPr>
      <w:r w:rsidRPr="00AA57EB">
        <w:rPr>
          <w:rFonts w:ascii="Times New Roman" w:hAnsi="Times New Roman" w:cs="Times New Roman"/>
          <w:b/>
          <w:bCs/>
          <w:color w:val="000000"/>
          <w:sz w:val="24"/>
          <w:szCs w:val="24"/>
        </w:rPr>
        <w:t>IX</w:t>
      </w:r>
      <w:r w:rsidRPr="00AA57EB">
        <w:rPr>
          <w:rFonts w:ascii="Times New Roman" w:hAnsi="Times New Roman" w:cs="Times New Roman"/>
          <w:b/>
          <w:bCs/>
          <w:color w:val="000000"/>
          <w:sz w:val="24"/>
          <w:szCs w:val="24"/>
          <w:lang w:val="ru-RU"/>
        </w:rPr>
        <w:t>. Порядок передачи документов бухгалтерского учета</w:t>
      </w:r>
      <w:r w:rsidRPr="00AA57EB">
        <w:rPr>
          <w:rFonts w:ascii="Times New Roman" w:hAnsi="Times New Roman" w:cs="Times New Roman"/>
          <w:sz w:val="24"/>
          <w:szCs w:val="24"/>
          <w:lang w:val="ru-RU"/>
        </w:rPr>
        <w:br/>
      </w:r>
      <w:r w:rsidRPr="00AA57EB">
        <w:rPr>
          <w:rFonts w:ascii="Times New Roman" w:hAnsi="Times New Roman" w:cs="Times New Roman"/>
          <w:b/>
          <w:bCs/>
          <w:color w:val="000000"/>
          <w:sz w:val="24"/>
          <w:szCs w:val="24"/>
          <w:lang w:val="ru-RU"/>
        </w:rPr>
        <w:t>при смене руководителя и главного бухгалтера</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1. При смене руководителя или главного бухгалтера учреждения (далее – увольняемые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лица) они обязаны в рамках передачи дел заместителю, новому должностному лицу,</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иному уполномоченному должностному лицу учреждения (далее – уполномоченное лицо)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передать документы бухгалтерского учета, а также печати и штампы, хранящиеся 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бухгалтерии.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lastRenderedPageBreak/>
        <w:t xml:space="preserve">2. Передача бухгалтерских документов и печатей проводится на основании приказа руководителя учреждения или </w:t>
      </w:r>
      <w:r w:rsidR="003F54C8" w:rsidRPr="00AA57EB">
        <w:rPr>
          <w:rFonts w:ascii="Times New Roman" w:hAnsi="Times New Roman" w:cs="Times New Roman"/>
          <w:color w:val="000000"/>
          <w:sz w:val="24"/>
          <w:szCs w:val="24"/>
          <w:lang w:val="ru-RU"/>
        </w:rPr>
        <w:t>Управления ветеринарии Тюменской области</w:t>
      </w:r>
      <w:r w:rsidRPr="00AA57EB">
        <w:rPr>
          <w:rFonts w:ascii="Times New Roman" w:hAnsi="Times New Roman" w:cs="Times New Roman"/>
          <w:color w:val="000000"/>
          <w:sz w:val="24"/>
          <w:szCs w:val="24"/>
          <w:lang w:val="ru-RU"/>
        </w:rPr>
        <w:t>, осуществляющего функции и полномочия учредителя (далее – учредитель).</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3. Передача документов бухучета, печатей и штампов осуществляется при участии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комиссии, создаваемой в учреждении.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Прием-передача бухгалтерских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Акт приема-передачи дел должен полностью отражать все существенные недостатки 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нарушения в организации работы бухгалтерии.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Акт приема-передачи подписывается уполномоченным лицом, принимающим дела, 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членами комиссии.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4. 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комиссию, указанную в пункте 3 настоящего Порядка, включаются сотрудники учреждения</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и (или) учредителя, в соответствии с приказом на передачу бухгалтерских документов.</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5. Передаются</w:t>
      </w:r>
      <w:r w:rsidR="00F21303">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следующие</w:t>
      </w:r>
      <w:r w:rsidR="00F21303">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документы:</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учетная политика со всеми приложениями;</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квартальные и годовые бухгалтерские отчеты и балансы, налоговые декларации;</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планам;</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налоговые</w:t>
      </w:r>
      <w:r w:rsidR="00F21303">
        <w:rPr>
          <w:rFonts w:ascii="Times New Roman" w:hAnsi="Times New Roman" w:cs="Times New Roman"/>
          <w:color w:val="000000"/>
          <w:sz w:val="24"/>
          <w:szCs w:val="24"/>
          <w:lang w:val="ru-RU"/>
        </w:rPr>
        <w:t xml:space="preserve"> </w:t>
      </w:r>
      <w:r w:rsidRPr="00AA57EB">
        <w:rPr>
          <w:rFonts w:ascii="Times New Roman" w:hAnsi="Times New Roman" w:cs="Times New Roman"/>
          <w:color w:val="000000"/>
          <w:sz w:val="24"/>
          <w:szCs w:val="24"/>
        </w:rPr>
        <w:t>регистры;</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 задолженности учреждения, в том числе по кредитам и по уплате налогов;</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 состоянии лицевых и банковских счетов учреждения;</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 выполнении утвержденного государственного задания;</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 учету зарплаты и по персонифицированному учету;</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об условиях хранения и учета наличных денежных средств;</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договоры с поставщиками и подрядчиками, контрагентами, аренды и т. д.;</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договоры с покупателями услуг и работ, подрядчиками и поставщиками;</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учредительные документы и свидетельства: постановка на учет, присвоение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номеров, внесение записей в единый реестр, коды и т. п.;</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 недвижимом имуществе, транспортных средствах учреждения: свидетельства о</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праве собственности, выписки из ЕГРП, паспорта транспортных средств и т. п.;</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об основных средствах, нематериальных активах и товарно-материальных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ценностях;</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акты о результатах полной инвентаризации имущества и финансовых</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обязательств учреждения с приложением инвентаризационных описей, акта</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проверки кассы учреждения;</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задолженности с исчерпывающей характеристикой по каждой сумме;</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lastRenderedPageBreak/>
        <w:t>актыревизий и проверок;</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материалы о недостачах и хищениях, переданных и не переданных 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правоохранительные органы;</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договоры с кредитнымиорганизациями;</w:t>
      </w:r>
    </w:p>
    <w:p w:rsidR="00873729" w:rsidRPr="00AA57EB" w:rsidRDefault="008C1415" w:rsidP="00DA3683">
      <w:pPr>
        <w:numPr>
          <w:ilvl w:val="0"/>
          <w:numId w:val="42"/>
        </w:numPr>
        <w:spacing w:before="0" w:beforeAutospacing="0" w:after="0" w:afterAutospacing="0"/>
        <w:ind w:left="0" w:firstLine="567"/>
        <w:contextualSpacing/>
        <w:jc w:val="both"/>
        <w:rPr>
          <w:rFonts w:ascii="Times New Roman" w:hAnsi="Times New Roman" w:cs="Times New Roman"/>
          <w:color w:val="000000"/>
          <w:sz w:val="24"/>
          <w:szCs w:val="24"/>
        </w:rPr>
      </w:pPr>
      <w:r w:rsidRPr="00AA57EB">
        <w:rPr>
          <w:rFonts w:ascii="Times New Roman" w:hAnsi="Times New Roman" w:cs="Times New Roman"/>
          <w:color w:val="000000"/>
          <w:sz w:val="24"/>
          <w:szCs w:val="24"/>
        </w:rPr>
        <w:t>бланкистрогойотчетности;</w:t>
      </w:r>
    </w:p>
    <w:p w:rsidR="00873729" w:rsidRPr="00AA57EB" w:rsidRDefault="008C1415" w:rsidP="00DA3683">
      <w:pPr>
        <w:numPr>
          <w:ilvl w:val="0"/>
          <w:numId w:val="42"/>
        </w:numPr>
        <w:spacing w:before="0" w:beforeAutospacing="0" w:after="0" w:afterAutospacing="0"/>
        <w:ind w:left="0"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иная бухгалтерская документация, свидетельствующая о деятельности</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учреждения.</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присутствии комиссии.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по объему замечания допускается фиксировать на самом акте.</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7. Акт приема-передачи оформляется в последний рабочий день увольняемого лица в</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учреждении.</w:t>
      </w:r>
    </w:p>
    <w:p w:rsidR="00873729" w:rsidRPr="00AA57EB" w:rsidRDefault="008C1415" w:rsidP="00DA3683">
      <w:pPr>
        <w:spacing w:before="0" w:beforeAutospacing="0" w:after="0" w:afterAutospacing="0"/>
        <w:ind w:firstLine="567"/>
        <w:jc w:val="both"/>
        <w:rPr>
          <w:rFonts w:ascii="Times New Roman" w:hAnsi="Times New Roman" w:cs="Times New Roman"/>
          <w:color w:val="000000"/>
          <w:sz w:val="24"/>
          <w:szCs w:val="24"/>
          <w:lang w:val="ru-RU"/>
        </w:rPr>
      </w:pPr>
      <w:r w:rsidRPr="00AA57EB">
        <w:rPr>
          <w:rFonts w:ascii="Times New Roman" w:hAnsi="Times New Roman" w:cs="Times New Roman"/>
          <w:color w:val="000000"/>
          <w:sz w:val="24"/>
          <w:szCs w:val="24"/>
          <w:lang w:val="ru-RU"/>
        </w:rPr>
        <w:t>8. Акт приема-передачи дел составляется в трех экземплярах: 1-й экземпляр –</w:t>
      </w:r>
      <w:r w:rsidRPr="00AA57EB">
        <w:rPr>
          <w:rFonts w:ascii="Times New Roman" w:hAnsi="Times New Roman" w:cs="Times New Roman"/>
          <w:sz w:val="24"/>
          <w:szCs w:val="24"/>
          <w:lang w:val="ru-RU"/>
        </w:rPr>
        <w:br/>
      </w:r>
      <w:r w:rsidRPr="00AA57EB">
        <w:rPr>
          <w:rFonts w:ascii="Times New Roman" w:hAnsi="Times New Roman" w:cs="Times New Roman"/>
          <w:color w:val="000000"/>
          <w:sz w:val="24"/>
          <w:szCs w:val="24"/>
          <w:lang w:val="ru-RU"/>
        </w:rPr>
        <w:t>учредителю (руководителю учреждения, если увольняется главный бухгалтер), 2-й</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экземпляр – увольняемому лицу, 3-й экземпляр – уполномоченному лицу, которое</w:t>
      </w:r>
      <w:r w:rsidRPr="00AA57EB">
        <w:rPr>
          <w:rFonts w:ascii="Times New Roman" w:hAnsi="Times New Roman" w:cs="Times New Roman"/>
          <w:color w:val="000000"/>
          <w:sz w:val="24"/>
          <w:szCs w:val="24"/>
        </w:rPr>
        <w:t> </w:t>
      </w:r>
      <w:r w:rsidRPr="00AA57EB">
        <w:rPr>
          <w:rFonts w:ascii="Times New Roman" w:hAnsi="Times New Roman" w:cs="Times New Roman"/>
          <w:color w:val="000000"/>
          <w:sz w:val="24"/>
          <w:szCs w:val="24"/>
          <w:lang w:val="ru-RU"/>
        </w:rPr>
        <w:t>принимало дела.</w:t>
      </w:r>
    </w:p>
    <w:sectPr w:rsidR="00873729" w:rsidRPr="00AA57EB" w:rsidSect="00930C3B">
      <w:footerReference w:type="default" r:id="rId46"/>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030" w:rsidRDefault="00943030">
      <w:pPr>
        <w:spacing w:before="0" w:after="0"/>
      </w:pPr>
      <w:r>
        <w:separator/>
      </w:r>
    </w:p>
  </w:endnote>
  <w:endnote w:type="continuationSeparator" w:id="1">
    <w:p w:rsidR="00943030" w:rsidRDefault="0094303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D22" w:rsidRDefault="00BF3D22">
    <w:pPr>
      <w:pStyle w:val="ab"/>
      <w:jc w:val="right"/>
    </w:pPr>
  </w:p>
  <w:p w:rsidR="00BF3D22" w:rsidRDefault="00BF3D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030" w:rsidRDefault="00943030">
      <w:pPr>
        <w:spacing w:before="0" w:after="0"/>
      </w:pPr>
      <w:r>
        <w:separator/>
      </w:r>
    </w:p>
  </w:footnote>
  <w:footnote w:type="continuationSeparator" w:id="1">
    <w:p w:rsidR="00943030" w:rsidRDefault="0094303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74C"/>
    <w:multiLevelType w:val="hybridMultilevel"/>
    <w:tmpl w:val="85627F8A"/>
    <w:lvl w:ilvl="0" w:tplc="04190001">
      <w:start w:val="1"/>
      <w:numFmt w:val="bullet"/>
      <w:lvlText w:val=""/>
      <w:lvlJc w:val="left"/>
      <w:pPr>
        <w:ind w:left="869" w:hanging="360"/>
      </w:pPr>
      <w:rPr>
        <w:rFonts w:ascii="Symbol" w:hAnsi="Symbol" w:hint="default"/>
      </w:rPr>
    </w:lvl>
    <w:lvl w:ilvl="1" w:tplc="04190003" w:tentative="1">
      <w:start w:val="1"/>
      <w:numFmt w:val="bullet"/>
      <w:lvlText w:val="o"/>
      <w:lvlJc w:val="left"/>
      <w:pPr>
        <w:ind w:left="1589" w:hanging="360"/>
      </w:pPr>
      <w:rPr>
        <w:rFonts w:ascii="Courier New" w:hAnsi="Courier New" w:cs="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cs="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cs="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1">
    <w:nsid w:val="06800A3A"/>
    <w:multiLevelType w:val="multilevel"/>
    <w:tmpl w:val="E9CE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30DEC"/>
    <w:multiLevelType w:val="multilevel"/>
    <w:tmpl w:val="5AEEC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A0479"/>
    <w:multiLevelType w:val="multilevel"/>
    <w:tmpl w:val="A570679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89B5A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EA0105"/>
    <w:multiLevelType w:val="hybridMultilevel"/>
    <w:tmpl w:val="9E5CC71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0AB90AC8"/>
    <w:multiLevelType w:val="multilevel"/>
    <w:tmpl w:val="4F18C7F8"/>
    <w:lvl w:ilvl="0">
      <w:start w:val="3"/>
      <w:numFmt w:val="bullet"/>
      <w:lvlText w:val="•"/>
      <w:lvlJc w:val="left"/>
      <w:rPr>
        <w:rFonts w:ascii="Calibri" w:eastAsia="Times New Roman"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4F7E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547D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E90408"/>
    <w:multiLevelType w:val="hybridMultilevel"/>
    <w:tmpl w:val="E0C8E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452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692777"/>
    <w:multiLevelType w:val="multilevel"/>
    <w:tmpl w:val="4E7A093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2113C95"/>
    <w:multiLevelType w:val="hybridMultilevel"/>
    <w:tmpl w:val="CBA073A8"/>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3">
    <w:nsid w:val="13FC58C3"/>
    <w:multiLevelType w:val="multilevel"/>
    <w:tmpl w:val="D73824E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42428E"/>
    <w:multiLevelType w:val="hybridMultilevel"/>
    <w:tmpl w:val="F790E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6B7D3D"/>
    <w:multiLevelType w:val="hybridMultilevel"/>
    <w:tmpl w:val="DCF64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34D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11768F"/>
    <w:multiLevelType w:val="hybridMultilevel"/>
    <w:tmpl w:val="494EC0E8"/>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8">
    <w:nsid w:val="265557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917F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816371"/>
    <w:multiLevelType w:val="hybridMultilevel"/>
    <w:tmpl w:val="6B843E44"/>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1">
    <w:nsid w:val="2A372A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5019CC"/>
    <w:multiLevelType w:val="hybridMultilevel"/>
    <w:tmpl w:val="D766E6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315259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EE3D8B"/>
    <w:multiLevelType w:val="multilevel"/>
    <w:tmpl w:val="F148E3F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8C04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FF28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AB6327"/>
    <w:multiLevelType w:val="hybridMultilevel"/>
    <w:tmpl w:val="AE6C0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9013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1506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3C0AB5"/>
    <w:multiLevelType w:val="multilevel"/>
    <w:tmpl w:val="D020FBF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A82C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A21A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242777"/>
    <w:multiLevelType w:val="multilevel"/>
    <w:tmpl w:val="125CC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9D3D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A71D64"/>
    <w:multiLevelType w:val="multilevel"/>
    <w:tmpl w:val="720A7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507FCF"/>
    <w:multiLevelType w:val="multilevel"/>
    <w:tmpl w:val="DD6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0946D2"/>
    <w:multiLevelType w:val="hybridMultilevel"/>
    <w:tmpl w:val="4B1E36CA"/>
    <w:lvl w:ilvl="0" w:tplc="464ADD30">
      <w:start w:val="1"/>
      <w:numFmt w:val="decimal"/>
      <w:lvlText w:val="%1."/>
      <w:lvlJc w:val="left"/>
      <w:pPr>
        <w:tabs>
          <w:tab w:val="num" w:pos="644"/>
        </w:tabs>
        <w:ind w:left="644"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90876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2949E6"/>
    <w:multiLevelType w:val="multilevel"/>
    <w:tmpl w:val="8B0A69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CBC203C"/>
    <w:multiLevelType w:val="hybridMultilevel"/>
    <w:tmpl w:val="8BF48BE8"/>
    <w:lvl w:ilvl="0" w:tplc="7930BF6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1">
    <w:nsid w:val="4D3112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D3355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545A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A904D8"/>
    <w:multiLevelType w:val="multilevel"/>
    <w:tmpl w:val="0F1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C6264B"/>
    <w:multiLevelType w:val="multilevel"/>
    <w:tmpl w:val="6F2E9F3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0203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5A620B"/>
    <w:multiLevelType w:val="multilevel"/>
    <w:tmpl w:val="FFA058B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3ED66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6F00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4E40227"/>
    <w:multiLevelType w:val="multilevel"/>
    <w:tmpl w:val="6DE67496"/>
    <w:lvl w:ilvl="0">
      <w:start w:val="1"/>
      <w:numFmt w:val="decimal"/>
      <w:lvlText w:val="%1."/>
      <w:lvlJc w:val="left"/>
      <w:pPr>
        <w:ind w:left="450" w:hanging="450"/>
      </w:pPr>
      <w:rPr>
        <w:rFonts w:hint="default"/>
        <w:b/>
        <w:color w:val="333333"/>
      </w:rPr>
    </w:lvl>
    <w:lvl w:ilvl="1">
      <w:start w:val="1"/>
      <w:numFmt w:val="decimal"/>
      <w:lvlText w:val="%1.%2."/>
      <w:lvlJc w:val="left"/>
      <w:pPr>
        <w:ind w:left="720" w:hanging="720"/>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51">
    <w:nsid w:val="55736E2B"/>
    <w:multiLevelType w:val="multilevel"/>
    <w:tmpl w:val="8B5E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9B33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B03FB0"/>
    <w:multiLevelType w:val="hybridMultilevel"/>
    <w:tmpl w:val="5B2ABCD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8F91B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AE12D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FE5B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C6131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DCB796C"/>
    <w:multiLevelType w:val="multilevel"/>
    <w:tmpl w:val="D87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1B1F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56637DC"/>
    <w:multiLevelType w:val="multilevel"/>
    <w:tmpl w:val="3FB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69527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BA48E0"/>
    <w:multiLevelType w:val="multilevel"/>
    <w:tmpl w:val="310E7730"/>
    <w:lvl w:ilvl="0">
      <w:start w:val="1"/>
      <w:numFmt w:val="decimal"/>
      <w:lvlText w:val="%1)"/>
      <w:lvlJc w:val="left"/>
      <w:pPr>
        <w:tabs>
          <w:tab w:val="num" w:pos="720"/>
        </w:tabs>
        <w:ind w:left="720" w:hanging="360"/>
      </w:pPr>
      <w:rPr>
        <w:rFonts w:asciiTheme="minorHAnsi"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76C698C"/>
    <w:multiLevelType w:val="hybridMultilevel"/>
    <w:tmpl w:val="82D0C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688F7F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9CC75A6"/>
    <w:multiLevelType w:val="hybridMultilevel"/>
    <w:tmpl w:val="446658F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6">
    <w:nsid w:val="6A1339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1901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AA334B0"/>
    <w:multiLevelType w:val="hybridMultilevel"/>
    <w:tmpl w:val="11042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BD523FD"/>
    <w:multiLevelType w:val="hybridMultilevel"/>
    <w:tmpl w:val="76369B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D663A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2A213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2B26660"/>
    <w:multiLevelType w:val="hybridMultilevel"/>
    <w:tmpl w:val="9932A3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73AE1F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4010C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6EA42F4"/>
    <w:multiLevelType w:val="hybridMultilevel"/>
    <w:tmpl w:val="4A32E43C"/>
    <w:lvl w:ilvl="0" w:tplc="04190001">
      <w:start w:val="1"/>
      <w:numFmt w:val="bullet"/>
      <w:lvlText w:val=""/>
      <w:lvlJc w:val="left"/>
      <w:pPr>
        <w:ind w:left="1287" w:hanging="360"/>
      </w:pPr>
      <w:rPr>
        <w:rFonts w:ascii="Symbol" w:hAnsi="Symbol" w:cs="Symbol" w:hint="default"/>
      </w:rPr>
    </w:lvl>
    <w:lvl w:ilvl="1" w:tplc="6972D8DC">
      <w:numFmt w:val="bullet"/>
      <w:lvlText w:val="•"/>
      <w:lvlJc w:val="left"/>
      <w:pPr>
        <w:ind w:left="2007" w:hanging="360"/>
      </w:pPr>
      <w:rPr>
        <w:rFonts w:ascii="Calibri" w:eastAsia="Times New Roman" w:hAnsi="Calibri"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6">
    <w:nsid w:val="78FB0C55"/>
    <w:multiLevelType w:val="hybridMultilevel"/>
    <w:tmpl w:val="9E966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A3933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BD869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D676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7"/>
  </w:num>
  <w:num w:numId="2">
    <w:abstractNumId w:val="21"/>
  </w:num>
  <w:num w:numId="3">
    <w:abstractNumId w:val="29"/>
  </w:num>
  <w:num w:numId="4">
    <w:abstractNumId w:val="78"/>
  </w:num>
  <w:num w:numId="5">
    <w:abstractNumId w:val="79"/>
  </w:num>
  <w:num w:numId="6">
    <w:abstractNumId w:val="73"/>
  </w:num>
  <w:num w:numId="7">
    <w:abstractNumId w:val="26"/>
  </w:num>
  <w:num w:numId="8">
    <w:abstractNumId w:val="52"/>
  </w:num>
  <w:num w:numId="9">
    <w:abstractNumId w:val="31"/>
  </w:num>
  <w:num w:numId="10">
    <w:abstractNumId w:val="70"/>
  </w:num>
  <w:num w:numId="11">
    <w:abstractNumId w:val="23"/>
  </w:num>
  <w:num w:numId="12">
    <w:abstractNumId w:val="2"/>
  </w:num>
  <w:num w:numId="13">
    <w:abstractNumId w:val="61"/>
  </w:num>
  <w:num w:numId="14">
    <w:abstractNumId w:val="55"/>
  </w:num>
  <w:num w:numId="15">
    <w:abstractNumId w:val="34"/>
  </w:num>
  <w:num w:numId="16">
    <w:abstractNumId w:val="74"/>
  </w:num>
  <w:num w:numId="17">
    <w:abstractNumId w:val="66"/>
  </w:num>
  <w:num w:numId="18">
    <w:abstractNumId w:val="67"/>
  </w:num>
  <w:num w:numId="19">
    <w:abstractNumId w:val="64"/>
  </w:num>
  <w:num w:numId="20">
    <w:abstractNumId w:val="56"/>
  </w:num>
  <w:num w:numId="21">
    <w:abstractNumId w:val="59"/>
  </w:num>
  <w:num w:numId="22">
    <w:abstractNumId w:val="8"/>
  </w:num>
  <w:num w:numId="23">
    <w:abstractNumId w:val="25"/>
  </w:num>
  <w:num w:numId="24">
    <w:abstractNumId w:val="4"/>
  </w:num>
  <w:num w:numId="25">
    <w:abstractNumId w:val="43"/>
  </w:num>
  <w:num w:numId="26">
    <w:abstractNumId w:val="71"/>
  </w:num>
  <w:num w:numId="27">
    <w:abstractNumId w:val="28"/>
  </w:num>
  <w:num w:numId="28">
    <w:abstractNumId w:val="32"/>
  </w:num>
  <w:num w:numId="29">
    <w:abstractNumId w:val="42"/>
  </w:num>
  <w:num w:numId="30">
    <w:abstractNumId w:val="57"/>
  </w:num>
  <w:num w:numId="31">
    <w:abstractNumId w:val="38"/>
  </w:num>
  <w:num w:numId="32">
    <w:abstractNumId w:val="18"/>
  </w:num>
  <w:num w:numId="33">
    <w:abstractNumId w:val="7"/>
  </w:num>
  <w:num w:numId="34">
    <w:abstractNumId w:val="41"/>
  </w:num>
  <w:num w:numId="35">
    <w:abstractNumId w:val="46"/>
  </w:num>
  <w:num w:numId="36">
    <w:abstractNumId w:val="62"/>
  </w:num>
  <w:num w:numId="37">
    <w:abstractNumId w:val="10"/>
  </w:num>
  <w:num w:numId="38">
    <w:abstractNumId w:val="49"/>
  </w:num>
  <w:num w:numId="39">
    <w:abstractNumId w:val="16"/>
  </w:num>
  <w:num w:numId="40">
    <w:abstractNumId w:val="48"/>
  </w:num>
  <w:num w:numId="41">
    <w:abstractNumId w:val="54"/>
  </w:num>
  <w:num w:numId="42">
    <w:abstractNumId w:val="19"/>
  </w:num>
  <w:num w:numId="43">
    <w:abstractNumId w:val="40"/>
  </w:num>
  <w:num w:numId="44">
    <w:abstractNumId w:val="15"/>
  </w:num>
  <w:num w:numId="45">
    <w:abstractNumId w:val="69"/>
  </w:num>
  <w:num w:numId="46">
    <w:abstractNumId w:val="27"/>
  </w:num>
  <w:num w:numId="47">
    <w:abstractNumId w:val="37"/>
  </w:num>
  <w:num w:numId="48">
    <w:abstractNumId w:val="53"/>
  </w:num>
  <w:num w:numId="49">
    <w:abstractNumId w:val="33"/>
  </w:num>
  <w:num w:numId="50">
    <w:abstractNumId w:val="63"/>
  </w:num>
  <w:num w:numId="51">
    <w:abstractNumId w:val="20"/>
  </w:num>
  <w:num w:numId="52">
    <w:abstractNumId w:val="17"/>
  </w:num>
  <w:num w:numId="53">
    <w:abstractNumId w:val="12"/>
  </w:num>
  <w:num w:numId="54">
    <w:abstractNumId w:val="65"/>
  </w:num>
  <w:num w:numId="55">
    <w:abstractNumId w:val="14"/>
  </w:num>
  <w:num w:numId="56">
    <w:abstractNumId w:val="68"/>
  </w:num>
  <w:num w:numId="57">
    <w:abstractNumId w:val="76"/>
  </w:num>
  <w:num w:numId="58">
    <w:abstractNumId w:val="0"/>
  </w:num>
  <w:num w:numId="59">
    <w:abstractNumId w:val="22"/>
  </w:num>
  <w:num w:numId="60">
    <w:abstractNumId w:val="5"/>
  </w:num>
  <w:num w:numId="61">
    <w:abstractNumId w:val="3"/>
  </w:num>
  <w:num w:numId="62">
    <w:abstractNumId w:val="39"/>
  </w:num>
  <w:num w:numId="63">
    <w:abstractNumId w:val="72"/>
  </w:num>
  <w:num w:numId="64">
    <w:abstractNumId w:val="75"/>
  </w:num>
  <w:num w:numId="65">
    <w:abstractNumId w:val="60"/>
  </w:num>
  <w:num w:numId="66">
    <w:abstractNumId w:val="58"/>
  </w:num>
  <w:num w:numId="67">
    <w:abstractNumId w:val="9"/>
  </w:num>
  <w:num w:numId="68">
    <w:abstractNumId w:val="50"/>
  </w:num>
  <w:num w:numId="69">
    <w:abstractNumId w:val="45"/>
  </w:num>
  <w:num w:numId="70">
    <w:abstractNumId w:val="11"/>
  </w:num>
  <w:num w:numId="71">
    <w:abstractNumId w:val="36"/>
  </w:num>
  <w:num w:numId="72">
    <w:abstractNumId w:val="24"/>
  </w:num>
  <w:num w:numId="73">
    <w:abstractNumId w:val="35"/>
  </w:num>
  <w:num w:numId="74">
    <w:abstractNumId w:val="44"/>
  </w:num>
  <w:num w:numId="75">
    <w:abstractNumId w:val="51"/>
  </w:num>
  <w:num w:numId="76">
    <w:abstractNumId w:val="1"/>
  </w:num>
  <w:num w:numId="77">
    <w:abstractNumId w:val="6"/>
  </w:num>
  <w:num w:numId="78">
    <w:abstractNumId w:val="30"/>
    <w:lvlOverride w:ilvl="0">
      <w:startOverride w:val="1"/>
    </w:lvlOverride>
  </w:num>
  <w:num w:numId="79">
    <w:abstractNumId w:val="13"/>
    <w:lvlOverride w:ilvl="0">
      <w:startOverride w:val="1"/>
    </w:lvlOverride>
  </w:num>
  <w:num w:numId="80">
    <w:abstractNumId w:val="47"/>
    <w:lvlOverride w:ilvl="0">
      <w:startOverride w:val="1"/>
    </w:lvlOverride>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5CE"/>
    <w:rsid w:val="0001348E"/>
    <w:rsid w:val="00044F8C"/>
    <w:rsid w:val="00057D09"/>
    <w:rsid w:val="00073B8D"/>
    <w:rsid w:val="00086233"/>
    <w:rsid w:val="00095F1E"/>
    <w:rsid w:val="000B10FA"/>
    <w:rsid w:val="000B18F3"/>
    <w:rsid w:val="000B37CF"/>
    <w:rsid w:val="000B393D"/>
    <w:rsid w:val="000B5C52"/>
    <w:rsid w:val="000F4A67"/>
    <w:rsid w:val="000F60EC"/>
    <w:rsid w:val="0010344F"/>
    <w:rsid w:val="00120EE8"/>
    <w:rsid w:val="0014742F"/>
    <w:rsid w:val="00151330"/>
    <w:rsid w:val="001638D4"/>
    <w:rsid w:val="001641DB"/>
    <w:rsid w:val="001971EE"/>
    <w:rsid w:val="001A1505"/>
    <w:rsid w:val="001A2C21"/>
    <w:rsid w:val="001B1DF9"/>
    <w:rsid w:val="001E185C"/>
    <w:rsid w:val="001E1ADF"/>
    <w:rsid w:val="001E2314"/>
    <w:rsid w:val="001F0DF4"/>
    <w:rsid w:val="00213FDF"/>
    <w:rsid w:val="00222640"/>
    <w:rsid w:val="002260A8"/>
    <w:rsid w:val="00250FD5"/>
    <w:rsid w:val="002A014B"/>
    <w:rsid w:val="002A0FE4"/>
    <w:rsid w:val="002B3D45"/>
    <w:rsid w:val="002C35E9"/>
    <w:rsid w:val="002C3660"/>
    <w:rsid w:val="002D33B1"/>
    <w:rsid w:val="002D3591"/>
    <w:rsid w:val="002F1B43"/>
    <w:rsid w:val="002F244D"/>
    <w:rsid w:val="002F2B9E"/>
    <w:rsid w:val="002F596C"/>
    <w:rsid w:val="002F7870"/>
    <w:rsid w:val="002F7F58"/>
    <w:rsid w:val="00323904"/>
    <w:rsid w:val="00335FD1"/>
    <w:rsid w:val="00341D9A"/>
    <w:rsid w:val="00347C77"/>
    <w:rsid w:val="003514A0"/>
    <w:rsid w:val="0035758B"/>
    <w:rsid w:val="00360442"/>
    <w:rsid w:val="003705E3"/>
    <w:rsid w:val="0037353B"/>
    <w:rsid w:val="00376BB9"/>
    <w:rsid w:val="00377CC5"/>
    <w:rsid w:val="00394619"/>
    <w:rsid w:val="003C0E7F"/>
    <w:rsid w:val="003D5B04"/>
    <w:rsid w:val="003F54C8"/>
    <w:rsid w:val="00400992"/>
    <w:rsid w:val="00413BCD"/>
    <w:rsid w:val="004161A3"/>
    <w:rsid w:val="0041662F"/>
    <w:rsid w:val="00422471"/>
    <w:rsid w:val="004245BA"/>
    <w:rsid w:val="004366AF"/>
    <w:rsid w:val="00450CD6"/>
    <w:rsid w:val="004611DE"/>
    <w:rsid w:val="0046436F"/>
    <w:rsid w:val="004743A8"/>
    <w:rsid w:val="0047564B"/>
    <w:rsid w:val="00487C1F"/>
    <w:rsid w:val="00490779"/>
    <w:rsid w:val="004A3F3A"/>
    <w:rsid w:val="004B268E"/>
    <w:rsid w:val="004F79D1"/>
    <w:rsid w:val="004F7E17"/>
    <w:rsid w:val="00503EE0"/>
    <w:rsid w:val="005176C0"/>
    <w:rsid w:val="005432EE"/>
    <w:rsid w:val="005544A9"/>
    <w:rsid w:val="005545FA"/>
    <w:rsid w:val="00584393"/>
    <w:rsid w:val="005A05CE"/>
    <w:rsid w:val="005A4E40"/>
    <w:rsid w:val="005A6E1E"/>
    <w:rsid w:val="005C47B8"/>
    <w:rsid w:val="005D7922"/>
    <w:rsid w:val="005E7478"/>
    <w:rsid w:val="005F74AD"/>
    <w:rsid w:val="00606A87"/>
    <w:rsid w:val="0064675B"/>
    <w:rsid w:val="00653AF6"/>
    <w:rsid w:val="00662C7B"/>
    <w:rsid w:val="006A3F44"/>
    <w:rsid w:val="006B5798"/>
    <w:rsid w:val="006B7D2E"/>
    <w:rsid w:val="006D3E08"/>
    <w:rsid w:val="006D5A36"/>
    <w:rsid w:val="006F47F8"/>
    <w:rsid w:val="00701EA9"/>
    <w:rsid w:val="0070445F"/>
    <w:rsid w:val="007131E2"/>
    <w:rsid w:val="00725506"/>
    <w:rsid w:val="00744C00"/>
    <w:rsid w:val="00747D0E"/>
    <w:rsid w:val="00775967"/>
    <w:rsid w:val="00783C37"/>
    <w:rsid w:val="007C0F49"/>
    <w:rsid w:val="007D7D0A"/>
    <w:rsid w:val="007E064B"/>
    <w:rsid w:val="00813083"/>
    <w:rsid w:val="00840C73"/>
    <w:rsid w:val="00841839"/>
    <w:rsid w:val="00845B9B"/>
    <w:rsid w:val="00853D35"/>
    <w:rsid w:val="00873729"/>
    <w:rsid w:val="0089046E"/>
    <w:rsid w:val="008944AF"/>
    <w:rsid w:val="008B075D"/>
    <w:rsid w:val="008B09F5"/>
    <w:rsid w:val="008B2D19"/>
    <w:rsid w:val="008C1415"/>
    <w:rsid w:val="008D5D5E"/>
    <w:rsid w:val="008D6CCE"/>
    <w:rsid w:val="009017A7"/>
    <w:rsid w:val="0092107B"/>
    <w:rsid w:val="00930C3B"/>
    <w:rsid w:val="00942011"/>
    <w:rsid w:val="00943030"/>
    <w:rsid w:val="00946752"/>
    <w:rsid w:val="0095101B"/>
    <w:rsid w:val="009534ED"/>
    <w:rsid w:val="0096475C"/>
    <w:rsid w:val="009672D2"/>
    <w:rsid w:val="00975D15"/>
    <w:rsid w:val="00990D77"/>
    <w:rsid w:val="009A1FFD"/>
    <w:rsid w:val="009A4E4C"/>
    <w:rsid w:val="009C5AE3"/>
    <w:rsid w:val="009D33DF"/>
    <w:rsid w:val="009D799B"/>
    <w:rsid w:val="009F1913"/>
    <w:rsid w:val="009F453D"/>
    <w:rsid w:val="009F4B0D"/>
    <w:rsid w:val="00A03528"/>
    <w:rsid w:val="00A13911"/>
    <w:rsid w:val="00A3091F"/>
    <w:rsid w:val="00A56BC2"/>
    <w:rsid w:val="00A85BC3"/>
    <w:rsid w:val="00AA57EB"/>
    <w:rsid w:val="00AB0BA6"/>
    <w:rsid w:val="00AC61C4"/>
    <w:rsid w:val="00AD505E"/>
    <w:rsid w:val="00AD74C9"/>
    <w:rsid w:val="00AE583A"/>
    <w:rsid w:val="00AF0146"/>
    <w:rsid w:val="00B04DA3"/>
    <w:rsid w:val="00B05A46"/>
    <w:rsid w:val="00B511D4"/>
    <w:rsid w:val="00B60BFB"/>
    <w:rsid w:val="00B73A5A"/>
    <w:rsid w:val="00B86875"/>
    <w:rsid w:val="00B86FBB"/>
    <w:rsid w:val="00BB16B7"/>
    <w:rsid w:val="00BF3D22"/>
    <w:rsid w:val="00C251BF"/>
    <w:rsid w:val="00C30902"/>
    <w:rsid w:val="00C314DB"/>
    <w:rsid w:val="00C51B85"/>
    <w:rsid w:val="00C60FB0"/>
    <w:rsid w:val="00C85F85"/>
    <w:rsid w:val="00C95EC2"/>
    <w:rsid w:val="00CB3F18"/>
    <w:rsid w:val="00CC3BF4"/>
    <w:rsid w:val="00D26AF0"/>
    <w:rsid w:val="00D35C04"/>
    <w:rsid w:val="00D6547C"/>
    <w:rsid w:val="00D70BD5"/>
    <w:rsid w:val="00D82518"/>
    <w:rsid w:val="00D871F2"/>
    <w:rsid w:val="00DA3683"/>
    <w:rsid w:val="00DC102C"/>
    <w:rsid w:val="00DD0861"/>
    <w:rsid w:val="00DE3454"/>
    <w:rsid w:val="00DE4F3D"/>
    <w:rsid w:val="00DE5B12"/>
    <w:rsid w:val="00E14939"/>
    <w:rsid w:val="00E221E6"/>
    <w:rsid w:val="00E27A98"/>
    <w:rsid w:val="00E31B56"/>
    <w:rsid w:val="00E33A12"/>
    <w:rsid w:val="00E438A1"/>
    <w:rsid w:val="00E52393"/>
    <w:rsid w:val="00E61D65"/>
    <w:rsid w:val="00E718A1"/>
    <w:rsid w:val="00E93FEA"/>
    <w:rsid w:val="00E976EF"/>
    <w:rsid w:val="00EA5CF5"/>
    <w:rsid w:val="00EB0569"/>
    <w:rsid w:val="00EC1B35"/>
    <w:rsid w:val="00EE7AD1"/>
    <w:rsid w:val="00EF62DD"/>
    <w:rsid w:val="00EF7C33"/>
    <w:rsid w:val="00F01E19"/>
    <w:rsid w:val="00F21303"/>
    <w:rsid w:val="00F23659"/>
    <w:rsid w:val="00F26868"/>
    <w:rsid w:val="00F26B3E"/>
    <w:rsid w:val="00F337EE"/>
    <w:rsid w:val="00F342CF"/>
    <w:rsid w:val="00F44208"/>
    <w:rsid w:val="00F60ADB"/>
    <w:rsid w:val="00F61620"/>
    <w:rsid w:val="00F836C9"/>
    <w:rsid w:val="00F91F09"/>
    <w:rsid w:val="00FC2CE4"/>
    <w:rsid w:val="00FC558F"/>
    <w:rsid w:val="00FD5F97"/>
    <w:rsid w:val="00FF2D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1348E"/>
    <w:pPr>
      <w:jc w:val="center"/>
      <w:outlineLvl w:val="1"/>
    </w:pPr>
    <w:rPr>
      <w:rFonts w:ascii="Arial" w:eastAsia="Times New Roman" w:hAnsi="Arial" w:cs="Arial"/>
      <w:b/>
      <w:bCs/>
      <w:i/>
      <w:iCs/>
      <w:color w:val="000000"/>
      <w:sz w:val="24"/>
      <w:szCs w:val="24"/>
      <w:lang w:val="ru-RU" w:eastAsia="ru-RU"/>
    </w:rPr>
  </w:style>
  <w:style w:type="paragraph" w:styleId="3">
    <w:name w:val="heading 3"/>
    <w:basedOn w:val="a"/>
    <w:link w:val="30"/>
    <w:uiPriority w:val="9"/>
    <w:qFormat/>
    <w:rsid w:val="0001348E"/>
    <w:pPr>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nhideWhenUsed/>
    <w:rsid w:val="00930C3B"/>
    <w:rPr>
      <w:color w:val="0000FF"/>
      <w:u w:val="single"/>
    </w:rPr>
  </w:style>
  <w:style w:type="paragraph" w:styleId="31">
    <w:name w:val="Body Text 3"/>
    <w:basedOn w:val="a"/>
    <w:link w:val="32"/>
    <w:rsid w:val="00413BCD"/>
    <w:pPr>
      <w:spacing w:before="0" w:beforeAutospacing="0" w:after="0" w:afterAutospacing="0" w:line="360" w:lineRule="auto"/>
      <w:ind w:left="360"/>
      <w:jc w:val="both"/>
    </w:pPr>
    <w:rPr>
      <w:rFonts w:ascii="Times New Roman" w:eastAsia="Times New Roman" w:hAnsi="Times New Roman" w:cs="Times New Roman"/>
      <w:sz w:val="28"/>
      <w:szCs w:val="24"/>
      <w:lang w:val="ru-RU" w:eastAsia="ru-RU"/>
    </w:rPr>
  </w:style>
  <w:style w:type="character" w:customStyle="1" w:styleId="32">
    <w:name w:val="Основной текст 3 Знак"/>
    <w:basedOn w:val="a0"/>
    <w:link w:val="31"/>
    <w:rsid w:val="00413BCD"/>
    <w:rPr>
      <w:rFonts w:ascii="Times New Roman" w:eastAsia="Times New Roman" w:hAnsi="Times New Roman" w:cs="Times New Roman"/>
      <w:sz w:val="28"/>
      <w:szCs w:val="24"/>
      <w:lang w:val="ru-RU" w:eastAsia="ru-RU"/>
    </w:rPr>
  </w:style>
  <w:style w:type="paragraph" w:styleId="a4">
    <w:name w:val="Balloon Text"/>
    <w:basedOn w:val="a"/>
    <w:link w:val="a5"/>
    <w:unhideWhenUsed/>
    <w:rsid w:val="0096475C"/>
    <w:pPr>
      <w:spacing w:before="0" w:after="0"/>
    </w:pPr>
    <w:rPr>
      <w:rFonts w:ascii="Segoe UI" w:hAnsi="Segoe UI" w:cs="Segoe UI"/>
      <w:sz w:val="18"/>
      <w:szCs w:val="18"/>
    </w:rPr>
  </w:style>
  <w:style w:type="character" w:customStyle="1" w:styleId="a5">
    <w:name w:val="Текст выноски Знак"/>
    <w:basedOn w:val="a0"/>
    <w:link w:val="a4"/>
    <w:rsid w:val="0096475C"/>
    <w:rPr>
      <w:rFonts w:ascii="Segoe UI" w:hAnsi="Segoe UI" w:cs="Segoe UI"/>
      <w:sz w:val="18"/>
      <w:szCs w:val="18"/>
    </w:rPr>
  </w:style>
  <w:style w:type="paragraph" w:styleId="a6">
    <w:name w:val="No Spacing"/>
    <w:uiPriority w:val="1"/>
    <w:qFormat/>
    <w:rsid w:val="00D6547C"/>
    <w:pPr>
      <w:widowControl w:val="0"/>
      <w:spacing w:before="0" w:beforeAutospacing="0" w:after="0" w:afterAutospacing="0"/>
    </w:pPr>
    <w:rPr>
      <w:rFonts w:ascii="Tahoma" w:eastAsia="Tahoma" w:hAnsi="Tahoma" w:cs="Tahoma"/>
      <w:color w:val="000000"/>
      <w:sz w:val="24"/>
      <w:szCs w:val="24"/>
      <w:lang w:val="ru-RU" w:eastAsia="ru-RU" w:bidi="ru-RU"/>
    </w:rPr>
  </w:style>
  <w:style w:type="paragraph" w:styleId="a7">
    <w:name w:val="Normal (Web)"/>
    <w:basedOn w:val="a"/>
    <w:uiPriority w:val="99"/>
    <w:unhideWhenUsed/>
    <w:rsid w:val="009A1FFD"/>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606A87"/>
    <w:pPr>
      <w:ind w:left="720"/>
      <w:contextualSpacing/>
    </w:pPr>
  </w:style>
  <w:style w:type="paragraph" w:styleId="a9">
    <w:name w:val="Body Text"/>
    <w:basedOn w:val="a"/>
    <w:link w:val="aa"/>
    <w:uiPriority w:val="99"/>
    <w:unhideWhenUsed/>
    <w:rsid w:val="00606A87"/>
    <w:pPr>
      <w:spacing w:after="120"/>
    </w:pPr>
  </w:style>
  <w:style w:type="character" w:customStyle="1" w:styleId="aa">
    <w:name w:val="Основной текст Знак"/>
    <w:basedOn w:val="a0"/>
    <w:link w:val="a9"/>
    <w:uiPriority w:val="99"/>
    <w:rsid w:val="00606A87"/>
  </w:style>
  <w:style w:type="paragraph" w:styleId="HTML">
    <w:name w:val="HTML Preformatted"/>
    <w:basedOn w:val="a"/>
    <w:link w:val="HTML0"/>
    <w:uiPriority w:val="99"/>
    <w:rsid w:val="0050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Times New Roman"/>
      <w:sz w:val="20"/>
      <w:szCs w:val="20"/>
      <w:lang w:val="ru-RU"/>
    </w:rPr>
  </w:style>
  <w:style w:type="character" w:customStyle="1" w:styleId="HTML0">
    <w:name w:val="Стандартный HTML Знак"/>
    <w:basedOn w:val="a0"/>
    <w:link w:val="HTML"/>
    <w:uiPriority w:val="99"/>
    <w:rsid w:val="00503EE0"/>
    <w:rPr>
      <w:rFonts w:ascii="Courier New" w:eastAsia="Times New Roman" w:hAnsi="Courier New" w:cs="Times New Roman"/>
      <w:sz w:val="20"/>
      <w:szCs w:val="20"/>
      <w:lang w:val="ru-RU"/>
    </w:rPr>
  </w:style>
  <w:style w:type="paragraph" w:styleId="ab">
    <w:name w:val="footer"/>
    <w:basedOn w:val="a"/>
    <w:link w:val="ac"/>
    <w:uiPriority w:val="99"/>
    <w:unhideWhenUsed/>
    <w:rsid w:val="00503EE0"/>
    <w:pPr>
      <w:tabs>
        <w:tab w:val="center" w:pos="4677"/>
        <w:tab w:val="right" w:pos="9355"/>
      </w:tabs>
      <w:spacing w:before="0" w:beforeAutospacing="0" w:after="0" w:afterAutospacing="0"/>
    </w:pPr>
    <w:rPr>
      <w:lang w:val="ru-RU"/>
    </w:rPr>
  </w:style>
  <w:style w:type="character" w:customStyle="1" w:styleId="ac">
    <w:name w:val="Нижний колонтитул Знак"/>
    <w:basedOn w:val="a0"/>
    <w:link w:val="ab"/>
    <w:uiPriority w:val="99"/>
    <w:rsid w:val="00503EE0"/>
    <w:rPr>
      <w:lang w:val="ru-RU"/>
    </w:rPr>
  </w:style>
  <w:style w:type="character" w:customStyle="1" w:styleId="20">
    <w:name w:val="Заголовок 2 Знак"/>
    <w:basedOn w:val="a0"/>
    <w:link w:val="2"/>
    <w:uiPriority w:val="9"/>
    <w:rsid w:val="0001348E"/>
    <w:rPr>
      <w:rFonts w:ascii="Arial" w:eastAsia="Times New Roman" w:hAnsi="Arial" w:cs="Arial"/>
      <w:b/>
      <w:bCs/>
      <w:i/>
      <w:iCs/>
      <w:color w:val="000000"/>
      <w:sz w:val="24"/>
      <w:szCs w:val="24"/>
      <w:lang w:val="ru-RU" w:eastAsia="ru-RU"/>
    </w:rPr>
  </w:style>
  <w:style w:type="character" w:customStyle="1" w:styleId="30">
    <w:name w:val="Заголовок 3 Знак"/>
    <w:basedOn w:val="a0"/>
    <w:link w:val="3"/>
    <w:uiPriority w:val="9"/>
    <w:rsid w:val="0001348E"/>
    <w:rPr>
      <w:rFonts w:ascii="Times New Roman" w:eastAsia="Times New Roman" w:hAnsi="Times New Roman" w:cs="Times New Roman"/>
      <w:b/>
      <w:bCs/>
      <w:sz w:val="27"/>
      <w:szCs w:val="27"/>
      <w:lang w:val="ru-RU" w:eastAsia="ru-RU"/>
    </w:rPr>
  </w:style>
  <w:style w:type="character" w:customStyle="1" w:styleId="blk">
    <w:name w:val="blk"/>
    <w:basedOn w:val="a0"/>
    <w:rsid w:val="0001348E"/>
  </w:style>
  <w:style w:type="paragraph" w:customStyle="1" w:styleId="ad">
    <w:name w:val="Таблица"/>
    <w:basedOn w:val="a"/>
    <w:rsid w:val="0001348E"/>
    <w:pPr>
      <w:widowControl w:val="0"/>
      <w:autoSpaceDE w:val="0"/>
      <w:autoSpaceDN w:val="0"/>
      <w:adjustRightInd w:val="0"/>
      <w:spacing w:before="0" w:beforeAutospacing="0" w:after="0" w:afterAutospacing="0"/>
    </w:pPr>
    <w:rPr>
      <w:rFonts w:ascii="Times New Roman" w:eastAsia="Times New Roman" w:hAnsi="Times New Roman" w:cs="Times New Roman"/>
      <w:sz w:val="20"/>
      <w:szCs w:val="18"/>
      <w:lang w:val="ru-RU" w:eastAsia="ru-RU"/>
    </w:rPr>
  </w:style>
  <w:style w:type="character" w:customStyle="1" w:styleId="subb1">
    <w:name w:val="sub b1"/>
    <w:basedOn w:val="a0"/>
    <w:rsid w:val="0001348E"/>
  </w:style>
  <w:style w:type="paragraph" w:styleId="ae">
    <w:name w:val="header"/>
    <w:basedOn w:val="a"/>
    <w:link w:val="af"/>
    <w:unhideWhenUsed/>
    <w:rsid w:val="0001348E"/>
    <w:pPr>
      <w:tabs>
        <w:tab w:val="center" w:pos="4677"/>
        <w:tab w:val="right" w:pos="9355"/>
      </w:tabs>
      <w:spacing w:before="0" w:beforeAutospacing="0" w:after="0" w:afterAutospacing="0"/>
    </w:pPr>
    <w:rPr>
      <w:lang w:val="ru-RU"/>
    </w:rPr>
  </w:style>
  <w:style w:type="character" w:customStyle="1" w:styleId="af">
    <w:name w:val="Верхний колонтитул Знак"/>
    <w:basedOn w:val="a0"/>
    <w:link w:val="ae"/>
    <w:rsid w:val="0001348E"/>
    <w:rPr>
      <w:lang w:val="ru-RU"/>
    </w:rPr>
  </w:style>
  <w:style w:type="table" w:styleId="af0">
    <w:name w:val="Table Grid"/>
    <w:basedOn w:val="a1"/>
    <w:uiPriority w:val="59"/>
    <w:rsid w:val="0001348E"/>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01348E"/>
    <w:rPr>
      <w:b/>
      <w:bCs/>
    </w:rPr>
  </w:style>
  <w:style w:type="character" w:styleId="af2">
    <w:name w:val="Emphasis"/>
    <w:basedOn w:val="a0"/>
    <w:uiPriority w:val="20"/>
    <w:qFormat/>
    <w:rsid w:val="0001348E"/>
    <w:rPr>
      <w:i/>
      <w:iCs/>
    </w:rPr>
  </w:style>
  <w:style w:type="character" w:customStyle="1" w:styleId="fill">
    <w:name w:val="fill"/>
    <w:rsid w:val="0001348E"/>
    <w:rPr>
      <w:b/>
      <w:bCs/>
      <w:i/>
      <w:iCs/>
      <w:color w:val="FF0000"/>
    </w:rPr>
  </w:style>
  <w:style w:type="paragraph" w:customStyle="1" w:styleId="ConsPlusNormal">
    <w:name w:val="ConsPlusNormal"/>
    <w:rsid w:val="0001348E"/>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character" w:customStyle="1" w:styleId="5">
    <w:name w:val="Основной текст (5)_"/>
    <w:basedOn w:val="a0"/>
    <w:link w:val="50"/>
    <w:rsid w:val="0001348E"/>
    <w:rPr>
      <w:rFonts w:ascii="Times New Roman" w:eastAsia="Times New Roman" w:hAnsi="Times New Roman" w:cs="Times New Roman"/>
      <w:b/>
      <w:bCs/>
      <w:spacing w:val="-10"/>
      <w:shd w:val="clear" w:color="auto" w:fill="FFFFFF"/>
    </w:rPr>
  </w:style>
  <w:style w:type="paragraph" w:customStyle="1" w:styleId="50">
    <w:name w:val="Основной текст (5)"/>
    <w:basedOn w:val="a"/>
    <w:link w:val="5"/>
    <w:rsid w:val="0001348E"/>
    <w:pPr>
      <w:widowControl w:val="0"/>
      <w:shd w:val="clear" w:color="auto" w:fill="FFFFFF"/>
      <w:spacing w:before="0" w:beforeAutospacing="0" w:after="0" w:afterAutospacing="0" w:line="360" w:lineRule="exact"/>
    </w:pPr>
    <w:rPr>
      <w:rFonts w:ascii="Times New Roman" w:eastAsia="Times New Roman" w:hAnsi="Times New Roman" w:cs="Times New Roman"/>
      <w:b/>
      <w:bCs/>
      <w:spacing w:val="-10"/>
    </w:rPr>
  </w:style>
  <w:style w:type="character" w:customStyle="1" w:styleId="513pt">
    <w:name w:val="Основной текст (5) + 13 pt"/>
    <w:basedOn w:val="5"/>
    <w:rsid w:val="0001348E"/>
    <w:rPr>
      <w:rFonts w:ascii="Times New Roman" w:eastAsia="Times New Roman" w:hAnsi="Times New Roman" w:cs="Times New Roman"/>
      <w:b/>
      <w:bCs/>
      <w:color w:val="000000"/>
      <w:spacing w:val="-10"/>
      <w:w w:val="100"/>
      <w:position w:val="0"/>
      <w:sz w:val="26"/>
      <w:szCs w:val="26"/>
      <w:shd w:val="clear" w:color="auto" w:fill="FFFFFF"/>
      <w:lang w:val="ru-RU" w:eastAsia="ru-RU" w:bidi="ru-RU"/>
    </w:rPr>
  </w:style>
  <w:style w:type="character" w:customStyle="1" w:styleId="apple-converted-space">
    <w:name w:val="apple-converted-space"/>
    <w:basedOn w:val="a0"/>
    <w:rsid w:val="0001348E"/>
  </w:style>
  <w:style w:type="character" w:customStyle="1" w:styleId="21">
    <w:name w:val="Основной текст (2)_"/>
    <w:basedOn w:val="a0"/>
    <w:link w:val="22"/>
    <w:rsid w:val="0001348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1348E"/>
    <w:pPr>
      <w:widowControl w:val="0"/>
      <w:shd w:val="clear" w:color="auto" w:fill="FFFFFF"/>
      <w:spacing w:before="0" w:beforeAutospacing="0" w:after="2580" w:afterAutospacing="0" w:line="269" w:lineRule="exact"/>
    </w:pPr>
    <w:rPr>
      <w:rFonts w:ascii="Times New Roman" w:eastAsia="Times New Roman" w:hAnsi="Times New Roman" w:cs="Times New Roman"/>
    </w:rPr>
  </w:style>
  <w:style w:type="paragraph" w:customStyle="1" w:styleId="formattexttopleveltext">
    <w:name w:val="formattext topleveltext"/>
    <w:basedOn w:val="a"/>
    <w:rsid w:val="0001348E"/>
    <w:rPr>
      <w:rFonts w:ascii="Times New Roman" w:eastAsia="Times New Roman" w:hAnsi="Times New Roman" w:cs="Times New Roman"/>
      <w:sz w:val="24"/>
      <w:szCs w:val="24"/>
      <w:lang w:val="ru-RU" w:eastAsia="ru-RU"/>
    </w:rPr>
  </w:style>
  <w:style w:type="paragraph" w:customStyle="1" w:styleId="ConsPlusCell">
    <w:name w:val="ConsPlusCell"/>
    <w:uiPriority w:val="99"/>
    <w:rsid w:val="0001348E"/>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character" w:styleId="af3">
    <w:name w:val="page number"/>
    <w:basedOn w:val="a0"/>
    <w:rsid w:val="0001348E"/>
  </w:style>
  <w:style w:type="paragraph" w:customStyle="1" w:styleId="Style4">
    <w:name w:val="Style4"/>
    <w:basedOn w:val="a"/>
    <w:uiPriority w:val="99"/>
    <w:rsid w:val="0001348E"/>
    <w:pPr>
      <w:widowControl w:val="0"/>
      <w:autoSpaceDE w:val="0"/>
      <w:autoSpaceDN w:val="0"/>
      <w:adjustRightInd w:val="0"/>
      <w:spacing w:before="0" w:beforeAutospacing="0" w:after="0" w:afterAutospacing="0" w:line="403" w:lineRule="exact"/>
      <w:jc w:val="center"/>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01348E"/>
    <w:pPr>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character" w:customStyle="1" w:styleId="printable">
    <w:name w:val="printable"/>
    <w:basedOn w:val="a0"/>
    <w:rsid w:val="0001348E"/>
  </w:style>
  <w:style w:type="character" w:customStyle="1" w:styleId="enumerated">
    <w:name w:val="enumerated"/>
    <w:basedOn w:val="a0"/>
    <w:rsid w:val="0001348E"/>
  </w:style>
  <w:style w:type="paragraph" w:customStyle="1" w:styleId="Default">
    <w:name w:val="Default"/>
    <w:rsid w:val="0001348E"/>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character" w:customStyle="1" w:styleId="bb1">
    <w:name w:val="b b1"/>
    <w:basedOn w:val="a0"/>
    <w:rsid w:val="0001348E"/>
  </w:style>
  <w:style w:type="paragraph" w:customStyle="1" w:styleId="Char">
    <w:name w:val="Char Знак Знак"/>
    <w:basedOn w:val="a"/>
    <w:rsid w:val="0001348E"/>
    <w:pPr>
      <w:widowControl w:val="0"/>
      <w:adjustRightInd w:val="0"/>
      <w:spacing w:before="0" w:beforeAutospacing="0" w:after="160" w:afterAutospacing="0" w:line="240" w:lineRule="exact"/>
      <w:jc w:val="right"/>
    </w:pPr>
    <w:rPr>
      <w:rFonts w:ascii="Times New Roman" w:eastAsia="Times New Roman" w:hAnsi="Times New Roman" w:cs="Times New Roman"/>
      <w:sz w:val="20"/>
      <w:szCs w:val="20"/>
      <w:lang w:val="en-GB"/>
    </w:rPr>
  </w:style>
  <w:style w:type="character" w:customStyle="1" w:styleId="sfwc">
    <w:name w:val="sfwc"/>
    <w:basedOn w:val="a0"/>
    <w:rsid w:val="0001348E"/>
  </w:style>
  <w:style w:type="paragraph" w:customStyle="1" w:styleId="s52">
    <w:name w:val="s_52"/>
    <w:basedOn w:val="a"/>
    <w:rsid w:val="0001348E"/>
    <w:rPr>
      <w:rFonts w:ascii="Times New Roman" w:eastAsia="Times New Roman" w:hAnsi="Times New Roman" w:cs="Times New Roman"/>
      <w:sz w:val="24"/>
      <w:szCs w:val="24"/>
      <w:lang w:val="ru-RU" w:eastAsia="ru-RU"/>
    </w:rPr>
  </w:style>
  <w:style w:type="paragraph" w:styleId="af4">
    <w:name w:val="caption"/>
    <w:basedOn w:val="a"/>
    <w:next w:val="a"/>
    <w:uiPriority w:val="35"/>
    <w:unhideWhenUsed/>
    <w:qFormat/>
    <w:rsid w:val="0001348E"/>
    <w:pPr>
      <w:spacing w:before="0" w:beforeAutospacing="0" w:after="200" w:afterAutospacing="0"/>
    </w:pPr>
    <w:rPr>
      <w:i/>
      <w:iCs/>
      <w:color w:val="1F497D" w:themeColor="text2"/>
      <w:sz w:val="18"/>
      <w:szCs w:val="18"/>
      <w:lang w:val="ru-RU"/>
    </w:rPr>
  </w:style>
</w:styles>
</file>

<file path=word/webSettings.xml><?xml version="1.0" encoding="utf-8"?>
<w:webSettings xmlns:r="http://schemas.openxmlformats.org/officeDocument/2006/relationships" xmlns:w="http://schemas.openxmlformats.org/wordprocessingml/2006/main">
  <w:divs>
    <w:div w:id="99642555">
      <w:bodyDiv w:val="1"/>
      <w:marLeft w:val="0"/>
      <w:marRight w:val="0"/>
      <w:marTop w:val="0"/>
      <w:marBottom w:val="0"/>
      <w:divBdr>
        <w:top w:val="none" w:sz="0" w:space="0" w:color="auto"/>
        <w:left w:val="none" w:sz="0" w:space="0" w:color="auto"/>
        <w:bottom w:val="none" w:sz="0" w:space="0" w:color="auto"/>
        <w:right w:val="none" w:sz="0" w:space="0" w:color="auto"/>
      </w:divBdr>
    </w:div>
    <w:div w:id="339544762">
      <w:bodyDiv w:val="1"/>
      <w:marLeft w:val="0"/>
      <w:marRight w:val="0"/>
      <w:marTop w:val="0"/>
      <w:marBottom w:val="0"/>
      <w:divBdr>
        <w:top w:val="none" w:sz="0" w:space="0" w:color="auto"/>
        <w:left w:val="none" w:sz="0" w:space="0" w:color="auto"/>
        <w:bottom w:val="none" w:sz="0" w:space="0" w:color="auto"/>
        <w:right w:val="none" w:sz="0" w:space="0" w:color="auto"/>
      </w:divBdr>
    </w:div>
    <w:div w:id="3800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7B9E1976EA55E678CB75BDEB5C3EA42E3EA48A20F67F6DAB00BABC9TFs5K" TargetMode="External"/><Relationship Id="rId13" Type="http://schemas.openxmlformats.org/officeDocument/2006/relationships/hyperlink" Target="http://budget.1gl.ru/" TargetMode="External"/><Relationship Id="rId18" Type="http://schemas.openxmlformats.org/officeDocument/2006/relationships/hyperlink" Target="http://budget.1gl.ru/" TargetMode="External"/><Relationship Id="rId26" Type="http://schemas.openxmlformats.org/officeDocument/2006/relationships/hyperlink" Target="consultantplus://offline/ref=DF79E44B671B734D18D26318060EF79AEE011C17A0EC2047FFD8590787849ED481C999FA4A1C5754CD06A58D04D0B7E51F8E7B70D77E9F2EkEo9F" TargetMode="External"/><Relationship Id="rId39" Type="http://schemas.openxmlformats.org/officeDocument/2006/relationships/hyperlink" Target="consultantplus://offline/ref=1DD9C554957C1DC0129BD121A82C6E1F575834E1DA4ACE2CFAD719BFKFTDL" TargetMode="External"/><Relationship Id="rId3" Type="http://schemas.openxmlformats.org/officeDocument/2006/relationships/styles" Target="styles.xml"/><Relationship Id="rId21" Type="http://schemas.openxmlformats.org/officeDocument/2006/relationships/hyperlink" Target="consultantplus://offline/ref=80708C262430A7D5E11788ED8D1394847A0C6CD74E664C06C366B8AB16E4C9B42156750D2C721EECEF0E136677D88D23A18299BF361D60D6zBSDO" TargetMode="External"/><Relationship Id="rId34" Type="http://schemas.openxmlformats.org/officeDocument/2006/relationships/hyperlink" Target="consultantplus://offline/ref=80708C262430A7D5E11788ED8D1394847A0D6ED04F624C06C366B8AB16E4C9B42156750D2C721EEDEF0E136677D88D23A18299BF361D60D6zBSDO" TargetMode="External"/><Relationship Id="rId42" Type="http://schemas.openxmlformats.org/officeDocument/2006/relationships/hyperlink" Target="consultantplus://offline/ref=1DD9C554957C1DC0129BCD21AF2C6E1F515F30E2D4429326F28E15BDFAA456CE33FD37B98633847DK8TA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dget.1gl.ru/" TargetMode="External"/><Relationship Id="rId17" Type="http://schemas.openxmlformats.org/officeDocument/2006/relationships/hyperlink" Target="http://budget.1gl.ru/" TargetMode="External"/><Relationship Id="rId25" Type="http://schemas.openxmlformats.org/officeDocument/2006/relationships/hyperlink" Target="consultantplus://offline/ref=DF79E44B671B734D18D26318060EF79AEC071F1EA3E27D4DF7815505808BC1C3868095FB4A1A5F56C359A0981588BBE500907D68CB7C9Dk2oCF" TargetMode="External"/><Relationship Id="rId33" Type="http://schemas.openxmlformats.org/officeDocument/2006/relationships/hyperlink" Target="consultantplus://offline/ref=80708C262430A7D5E11788ED8D1394847A0769D64E654C06C366B8AB16E4C9B433562D012E7501EEE81B453732z8S5O" TargetMode="External"/><Relationship Id="rId38" Type="http://schemas.openxmlformats.org/officeDocument/2006/relationships/hyperlink" Target="consultantplus://offline/ref=1DD9C554957C1DC0129BD121A82C6E1F575834E1DA4ACE2CFAD719BFKFTDL"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udget.1gl.ru/" TargetMode="External"/><Relationship Id="rId20" Type="http://schemas.openxmlformats.org/officeDocument/2006/relationships/hyperlink" Target="consultantplus://offline/ref=80708C262430A7D5E11788ED8D1394847A046DD548664C06C366B8AB16E4C9B42156750D2C701FE6ED0E136677D88D23A18299BF361D60D6zBSDO" TargetMode="External"/><Relationship Id="rId29" Type="http://schemas.openxmlformats.org/officeDocument/2006/relationships/hyperlink" Target="consultantplus://offline/ref=1DD9C554957C1DC0129BD121A82C6E1F575834E1DA4ACE2CFAD719BFKFTDL" TargetMode="External"/><Relationship Id="rId41" Type="http://schemas.openxmlformats.org/officeDocument/2006/relationships/hyperlink" Target="consultantplus://offline/ref=1DD9C554957C1DC0129BD121A82C6E1F575834E1DA4ACE2CFAD719BFKFT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dget.1gl.ru/" TargetMode="External"/><Relationship Id="rId24" Type="http://schemas.openxmlformats.org/officeDocument/2006/relationships/hyperlink" Target="consultantplus://offline/ref=DF79E44B671B734D18D27F12137AA2C9E0061E16AFED2047FFD8590787849ED481C999FA4A1C5457CE06A58D04D0B7E51F8E7B70D77E9F2EkEo9F" TargetMode="External"/><Relationship Id="rId32" Type="http://schemas.openxmlformats.org/officeDocument/2006/relationships/hyperlink" Target="consultantplus://offline/ref=80708C262430A7D5E11788ED8D1394847A0769D64E654C06C366B8AB16E4C9B433562D012E7501EEE81B453732z8S5O" TargetMode="External"/><Relationship Id="rId37" Type="http://schemas.openxmlformats.org/officeDocument/2006/relationships/hyperlink" Target="consultantplus://offline/ref=80708C262430A7D5E11788ED8D1394847A0C63D74E604C06C366B8AB16E4C9B42156750D2C701FEAE90E136677D88D23A18299BF361D60D6zBSDO" TargetMode="External"/><Relationship Id="rId40" Type="http://schemas.openxmlformats.org/officeDocument/2006/relationships/hyperlink" Target="consultantplus://offline/ref=1DD9C554957C1DC0129BD121A82C6E1F575834E1DA4ACE2CFAD719BFKFTDL" TargetMode="External"/><Relationship Id="rId45" Type="http://schemas.openxmlformats.org/officeDocument/2006/relationships/hyperlink" Target="consultantplus://offline/ref=80708C262430A7D5E11788ED8D1394847A0C63D74D654C06C366B8AB16E4C9B42156750D2C701FEEEB0E136677D88D23A18299BF361D60D6zBSDO" TargetMode="External"/><Relationship Id="rId5" Type="http://schemas.openxmlformats.org/officeDocument/2006/relationships/webSettings" Target="webSettings.xml"/><Relationship Id="rId15" Type="http://schemas.openxmlformats.org/officeDocument/2006/relationships/hyperlink" Target="http://budget.1gl.ru/" TargetMode="External"/><Relationship Id="rId23" Type="http://schemas.openxmlformats.org/officeDocument/2006/relationships/hyperlink" Target="consultantplus://offline/ref=815D000BC775EE3F2AFC2BA568B5891E27AC9CE924173C9F49D42765D129FDEE7CD653491EEC3AC96F0213339CA27356E84C3E17E4CBB505u2l9J" TargetMode="External"/><Relationship Id="rId28" Type="http://schemas.openxmlformats.org/officeDocument/2006/relationships/hyperlink" Target="consultantplus://offline/ref=1DD9C554957C1DC0129BD121A82C6E1F575834E1DA4ACE2CFAD719BFKFTDL" TargetMode="External"/><Relationship Id="rId36" Type="http://schemas.openxmlformats.org/officeDocument/2006/relationships/hyperlink" Target="consultantplus://offline/ref=80708C262430A7D5E11788ED8D1394847A0C6CD74E664C06C366B8AB16E4C9B42156750A297B4BBEAE504A3536938123BA9E98BCz2S0O" TargetMode="External"/><Relationship Id="rId10" Type="http://schemas.openxmlformats.org/officeDocument/2006/relationships/hyperlink" Target="http://budget.1gl.ru/" TargetMode="External"/><Relationship Id="rId19" Type="http://schemas.openxmlformats.org/officeDocument/2006/relationships/hyperlink" Target="consultantplus://offline/ref=80708C262430A7D5E11788ED8D1394847A046DD548664C06C366B8AB16E4C9B42156750D2C701FE6EE0E136677D88D23A18299BF361D60D6zBSDO" TargetMode="External"/><Relationship Id="rId31" Type="http://schemas.openxmlformats.org/officeDocument/2006/relationships/hyperlink" Target="consultantplus://offline/ref=1DD9C554957C1DC0129BCD21AF2C6E1F515F30E2D4429326F28E15BDFAA456CE33FD37B98633847AK8T8L" TargetMode="External"/><Relationship Id="rId44"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4" Type="http://schemas.openxmlformats.org/officeDocument/2006/relationships/settings" Target="settings.xml"/><Relationship Id="rId9" Type="http://schemas.openxmlformats.org/officeDocument/2006/relationships/hyperlink" Target="https://&#1074;&#1077;&#1090;&#1083;&#1072;&#1073;&#1086;&#1088;&#1072;&#1090;&#1086;&#1088;&#1080;&#1103;72.&#1088;&#1092;" TargetMode="External"/><Relationship Id="rId14" Type="http://schemas.openxmlformats.org/officeDocument/2006/relationships/hyperlink" Target="http://budget.1gl.ru/" TargetMode="External"/><Relationship Id="rId22" Type="http://schemas.openxmlformats.org/officeDocument/2006/relationships/hyperlink" Target="https://plus.gosfinansy.ru/" TargetMode="External"/><Relationship Id="rId27" Type="http://schemas.openxmlformats.org/officeDocument/2006/relationships/hyperlink" Target="consultantplus://offline/ref=DF79E44B671B734D18D26318060EF79AEE011C17A0EC2047FFD8590787849ED481C999FA4A1C5754C006A58D04D0B7E51F8E7B70D77E9F2EkEo9F" TargetMode="External"/><Relationship Id="rId30" Type="http://schemas.openxmlformats.org/officeDocument/2006/relationships/hyperlink" Target="consultantplus://offline/ref=1DD9C554957C1DC0129BCD21AF2C6E1F515F30E2D4429326F28E15BDFAA456CE33FD37B98633847DK8TAL" TargetMode="External"/><Relationship Id="rId35" Type="http://schemas.openxmlformats.org/officeDocument/2006/relationships/hyperlink" Target="consultantplus://offline/ref=80708C262430A7D5E11788ED8D1394847A0769D64E654C06C366B8AB16E4C9B42156750D2C701FEBEF0E136677D88D23A18299BF361D60D6zBSDO" TargetMode="External"/><Relationship Id="rId43" Type="http://schemas.openxmlformats.org/officeDocument/2006/relationships/hyperlink" Target="consultantplus://offline/ref=1DD9C554957C1DC0129BCD21AF2C6E1F515F30E2D4429326F28E15BDFAA456CE33FD37B98633847AK8T8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B4A7-2500-467B-B3A6-5187F8FC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Pages>
  <Words>10383</Words>
  <Characters>59187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Cheero</dc:creator>
  <dc:description>Подготовлено экспертами Актион-МЦФЭР</dc:description>
  <cp:lastModifiedBy>User</cp:lastModifiedBy>
  <cp:revision>49</cp:revision>
  <cp:lastPrinted>2021-08-10T08:16:00Z</cp:lastPrinted>
  <dcterms:created xsi:type="dcterms:W3CDTF">2021-08-20T06:23:00Z</dcterms:created>
  <dcterms:modified xsi:type="dcterms:W3CDTF">2022-03-15T10:43:00Z</dcterms:modified>
</cp:coreProperties>
</file>